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r>
        <w:rPr>
          <w:rFonts w:cs="Helvetica" w:hint="eastAsia"/>
          <w:color w:val="000000"/>
          <w:sz w:val="21"/>
          <w:szCs w:val="21"/>
        </w:rPr>
        <w:t>附：我院</w:t>
      </w:r>
      <w:r>
        <w:rPr>
          <w:rFonts w:ascii="Helvetica" w:hAnsi="Helvetica" w:cs="Helvetica"/>
          <w:color w:val="000000"/>
          <w:sz w:val="21"/>
          <w:szCs w:val="21"/>
        </w:rPr>
        <w:t>2017</w:t>
      </w:r>
      <w:r>
        <w:rPr>
          <w:rFonts w:cs="Helvetica" w:hint="eastAsia"/>
          <w:color w:val="000000"/>
          <w:sz w:val="21"/>
          <w:szCs w:val="21"/>
        </w:rPr>
        <w:t>年第二次学位</w:t>
      </w:r>
      <w:proofErr w:type="gramStart"/>
      <w:r>
        <w:rPr>
          <w:rFonts w:cs="Helvetica" w:hint="eastAsia"/>
          <w:color w:val="000000"/>
          <w:sz w:val="21"/>
          <w:szCs w:val="21"/>
        </w:rPr>
        <w:t>评定分</w:t>
      </w:r>
      <w:proofErr w:type="gramEnd"/>
      <w:r>
        <w:rPr>
          <w:rFonts w:cs="Helvetica" w:hint="eastAsia"/>
          <w:color w:val="000000"/>
          <w:sz w:val="21"/>
          <w:szCs w:val="21"/>
        </w:rPr>
        <w:t>委员会会议决议：</w:t>
      </w:r>
      <w:bookmarkEnd w:id="0"/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根据《北京大学医学部研究生指导教师上岗条件》（请见附件）文件精神，结合我院实际情况，在严格执行《上岗条件》文件的基础上，补充规定如下：</w:t>
      </w:r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cs="Helvetica" w:hint="eastAsia"/>
          <w:color w:val="000000"/>
          <w:sz w:val="21"/>
          <w:szCs w:val="21"/>
        </w:rPr>
        <w:t>）专业学位硕士研究生的指导教师，至少应有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cs="Helvetica" w:hint="eastAsia"/>
          <w:color w:val="000000"/>
          <w:sz w:val="21"/>
          <w:szCs w:val="21"/>
        </w:rPr>
        <w:t>项作为课题负责人的在</w:t>
      </w:r>
      <w:proofErr w:type="gramStart"/>
      <w:r>
        <w:rPr>
          <w:rFonts w:cs="Helvetica" w:hint="eastAsia"/>
          <w:color w:val="000000"/>
          <w:sz w:val="21"/>
          <w:szCs w:val="21"/>
        </w:rPr>
        <w:t>研</w:t>
      </w:r>
      <w:proofErr w:type="gramEnd"/>
      <w:r>
        <w:rPr>
          <w:rFonts w:cs="Helvetica" w:hint="eastAsia"/>
          <w:color w:val="000000"/>
          <w:sz w:val="21"/>
          <w:szCs w:val="21"/>
        </w:rPr>
        <w:t>国家、省（部级）、</w:t>
      </w:r>
      <w:proofErr w:type="gramStart"/>
      <w:r>
        <w:rPr>
          <w:rFonts w:cs="Helvetica" w:hint="eastAsia"/>
          <w:color w:val="000000"/>
          <w:sz w:val="21"/>
          <w:szCs w:val="21"/>
        </w:rPr>
        <w:t>局级等</w:t>
      </w:r>
      <w:proofErr w:type="gramEnd"/>
      <w:r>
        <w:rPr>
          <w:rFonts w:cs="Helvetica" w:hint="eastAsia"/>
          <w:color w:val="000000"/>
          <w:sz w:val="21"/>
          <w:szCs w:val="21"/>
        </w:rPr>
        <w:t>纵向课题。承担的院内课题不予认可。</w:t>
      </w:r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</w:t>
      </w:r>
      <w:r>
        <w:rPr>
          <w:rFonts w:ascii="Helvetica" w:hAnsi="Helvetica" w:cs="Helvetica"/>
          <w:color w:val="000000"/>
          <w:sz w:val="21"/>
          <w:szCs w:val="21"/>
        </w:rPr>
        <w:t>2</w:t>
      </w:r>
      <w:r>
        <w:rPr>
          <w:rFonts w:cs="Helvetica" w:hint="eastAsia"/>
          <w:color w:val="000000"/>
          <w:sz w:val="21"/>
          <w:szCs w:val="21"/>
        </w:rPr>
        <w:t>）专业学位博士研究生指导教师原则上应有博士学位。</w:t>
      </w:r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</w:t>
      </w:r>
      <w:r>
        <w:rPr>
          <w:rFonts w:ascii="Helvetica" w:hAnsi="Helvetica" w:cs="Helvetica"/>
          <w:color w:val="000000"/>
          <w:sz w:val="21"/>
          <w:szCs w:val="21"/>
        </w:rPr>
        <w:t>3</w:t>
      </w:r>
      <w:r>
        <w:rPr>
          <w:rFonts w:cs="Helvetica" w:hint="eastAsia"/>
          <w:color w:val="000000"/>
          <w:sz w:val="21"/>
          <w:szCs w:val="21"/>
        </w:rPr>
        <w:t>）学术型博士研究生指导教师，须具备由北京大学医学部评审聘任的教授</w:t>
      </w:r>
      <w:r>
        <w:rPr>
          <w:rFonts w:ascii="Helvetica" w:hAnsi="Helvetica" w:cs="Helvetica"/>
          <w:color w:val="000000"/>
          <w:sz w:val="21"/>
          <w:szCs w:val="21"/>
        </w:rPr>
        <w:t>/</w:t>
      </w:r>
      <w:r>
        <w:rPr>
          <w:rFonts w:cs="Helvetica" w:hint="eastAsia"/>
          <w:color w:val="000000"/>
          <w:sz w:val="21"/>
          <w:szCs w:val="21"/>
        </w:rPr>
        <w:t>研究员专业技术职务。</w:t>
      </w:r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</w:t>
      </w:r>
      <w:r>
        <w:rPr>
          <w:rFonts w:ascii="Helvetica" w:hAnsi="Helvetica" w:cs="Helvetica"/>
          <w:color w:val="000000"/>
          <w:sz w:val="21"/>
          <w:szCs w:val="21"/>
        </w:rPr>
        <w:t>4</w:t>
      </w:r>
      <w:r>
        <w:rPr>
          <w:rFonts w:cs="Helvetica" w:hint="eastAsia"/>
          <w:color w:val="000000"/>
          <w:sz w:val="21"/>
          <w:szCs w:val="21"/>
        </w:rPr>
        <w:t>）不同类型的研究生指导教师，其在</w:t>
      </w:r>
      <w:proofErr w:type="gramStart"/>
      <w:r>
        <w:rPr>
          <w:rFonts w:cs="Helvetica" w:hint="eastAsia"/>
          <w:color w:val="000000"/>
          <w:sz w:val="21"/>
          <w:szCs w:val="21"/>
        </w:rPr>
        <w:t>研</w:t>
      </w:r>
      <w:proofErr w:type="gramEnd"/>
      <w:r>
        <w:rPr>
          <w:rFonts w:cs="Helvetica" w:hint="eastAsia"/>
          <w:color w:val="000000"/>
          <w:sz w:val="21"/>
          <w:szCs w:val="21"/>
        </w:rPr>
        <w:t>科研经费应当符合相关规定要求。</w:t>
      </w:r>
    </w:p>
    <w:p w:rsidR="005A5FAE" w:rsidRDefault="005A5FAE" w:rsidP="005A5FAE">
      <w:pPr>
        <w:pStyle w:val="a3"/>
        <w:spacing w:line="350" w:lineRule="atLeast"/>
        <w:ind w:firstLine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（</w:t>
      </w:r>
      <w:r>
        <w:rPr>
          <w:rFonts w:ascii="Helvetica" w:hAnsi="Helvetica" w:cs="Helvetica"/>
          <w:color w:val="000000"/>
          <w:sz w:val="21"/>
          <w:szCs w:val="21"/>
        </w:rPr>
        <w:t>5</w:t>
      </w:r>
      <w:r>
        <w:rPr>
          <w:rFonts w:cs="Helvetica" w:hint="eastAsia"/>
          <w:color w:val="000000"/>
          <w:sz w:val="21"/>
          <w:szCs w:val="21"/>
        </w:rPr>
        <w:t>）涉及特殊引进人才评聘导师事宜，提交学位分会具体讨论决定。</w:t>
      </w:r>
    </w:p>
    <w:p w:rsidR="005A5FAE" w:rsidRDefault="005A5FAE" w:rsidP="005A5FAE">
      <w:pPr>
        <w:pStyle w:val="a3"/>
        <w:spacing w:line="350" w:lineRule="atLeast"/>
        <w:ind w:left="48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A58E7" w:rsidRPr="005A5FAE" w:rsidRDefault="003A58E7"/>
    <w:sectPr w:rsidR="003A58E7" w:rsidRPr="005A5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D"/>
    <w:rsid w:val="003A58E7"/>
    <w:rsid w:val="0056238D"/>
    <w:rsid w:val="005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97AA-EADF-475D-BF82-01958EF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5A5F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2017-12-11T00:50:00Z</dcterms:created>
  <dcterms:modified xsi:type="dcterms:W3CDTF">2017-12-11T00:50:00Z</dcterms:modified>
</cp:coreProperties>
</file>