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00" w:lineRule="exact"/>
        <w:jc w:val="center"/>
        <w:rPr>
          <w:rFonts w:ascii="微软雅黑" w:hAnsi="微软雅黑"/>
          <w:b/>
          <w:sz w:val="32"/>
          <w:szCs w:val="32"/>
        </w:rPr>
      </w:pPr>
      <w:r>
        <w:rPr>
          <w:rFonts w:hint="eastAsia" w:ascii="微软雅黑" w:hAnsi="微软雅黑"/>
          <w:b/>
          <w:sz w:val="32"/>
          <w:szCs w:val="32"/>
        </w:rPr>
        <w:t>关于开展北京大学医学部2017-2018学年度</w:t>
      </w:r>
    </w:p>
    <w:p>
      <w:pPr>
        <w:spacing w:afterLines="50" w:line="500" w:lineRule="exact"/>
        <w:jc w:val="center"/>
        <w:rPr>
          <w:rFonts w:ascii="微软雅黑" w:hAnsi="微软雅黑"/>
          <w:b/>
          <w:sz w:val="32"/>
          <w:szCs w:val="32"/>
        </w:rPr>
      </w:pPr>
      <w:r>
        <w:rPr>
          <w:rFonts w:hint="eastAsia" w:ascii="微软雅黑" w:hAnsi="微软雅黑"/>
          <w:b/>
          <w:sz w:val="32"/>
          <w:szCs w:val="32"/>
        </w:rPr>
        <w:t>研究生寒假个人社会实践活动的通知</w:t>
      </w:r>
    </w:p>
    <w:p>
      <w:pPr>
        <w:adjustRightInd/>
        <w:snapToGrid/>
        <w:spacing w:after="0" w:line="500" w:lineRule="exact"/>
        <w:ind w:firstLine="480" w:firstLineChars="200"/>
        <w:jc w:val="both"/>
        <w:rPr>
          <w:rFonts w:ascii="微软雅黑" w:hAnsi="微软雅黑" w:cs="宋体"/>
          <w:color w:val="000000"/>
          <w:sz w:val="24"/>
          <w:szCs w:val="24"/>
        </w:rPr>
      </w:pPr>
      <w:r>
        <w:rPr>
          <w:rFonts w:ascii="微软雅黑" w:hAnsi="微软雅黑"/>
          <w:sz w:val="24"/>
          <w:szCs w:val="24"/>
        </w:rPr>
        <w:t>为深入学习贯彻党的十九大精神，以习近平新时代中国特色社会主义思想为指导，按照北京大学第十三次党代会要求，落实立德树人根本任务，引导大学生自觉树立对人民的感情、对社会的责任、对国家的忠诚，主动将个人成长与社会进步、国家富强、民族复兴紧密相连，</w:t>
      </w:r>
      <w:r>
        <w:rPr>
          <w:rFonts w:hint="eastAsia" w:ascii="微软雅黑" w:hAnsi="微软雅黑"/>
          <w:sz w:val="24"/>
          <w:szCs w:val="24"/>
        </w:rPr>
        <w:t>医学部研究生</w:t>
      </w:r>
      <w:r>
        <w:rPr>
          <w:rFonts w:hint="eastAsia" w:ascii="微软雅黑" w:hAnsi="微软雅黑" w:cs="宋体"/>
          <w:color w:val="000000"/>
          <w:sz w:val="24"/>
          <w:szCs w:val="24"/>
        </w:rPr>
        <w:t>工作部</w:t>
      </w:r>
      <w:r>
        <w:rPr>
          <w:rFonts w:hint="eastAsia" w:ascii="微软雅黑" w:hAnsi="微软雅黑"/>
          <w:sz w:val="24"/>
          <w:szCs w:val="24"/>
        </w:rPr>
        <w:t>积极响应北京大学的工作精神，</w:t>
      </w:r>
      <w:r>
        <w:rPr>
          <w:rFonts w:hint="eastAsia" w:ascii="微软雅黑" w:hAnsi="微软雅黑" w:cs="宋体"/>
          <w:color w:val="000000"/>
          <w:sz w:val="24"/>
          <w:szCs w:val="24"/>
        </w:rPr>
        <w:t>决定组织实施</w:t>
      </w:r>
      <w:r>
        <w:rPr>
          <w:rFonts w:hint="eastAsia" w:ascii="微软雅黑" w:hAnsi="微软雅黑"/>
          <w:sz w:val="24"/>
          <w:szCs w:val="24"/>
        </w:rPr>
        <w:t>研究生寒假个人社会实践活动</w:t>
      </w:r>
      <w:r>
        <w:rPr>
          <w:rFonts w:hint="eastAsia" w:ascii="微软雅黑" w:hAnsi="微软雅黑" w:cs="宋体"/>
          <w:color w:val="000000"/>
          <w:sz w:val="24"/>
          <w:szCs w:val="24"/>
        </w:rPr>
        <w:t>。</w:t>
      </w:r>
    </w:p>
    <w:p>
      <w:pPr>
        <w:adjustRightInd/>
        <w:snapToGrid/>
        <w:spacing w:after="0" w:line="500" w:lineRule="exact"/>
        <w:ind w:firstLine="560"/>
        <w:jc w:val="both"/>
        <w:rPr>
          <w:rFonts w:ascii="微软雅黑" w:hAnsi="微软雅黑" w:cs="宋体"/>
          <w:color w:val="000000"/>
          <w:sz w:val="24"/>
          <w:szCs w:val="24"/>
        </w:rPr>
      </w:pPr>
      <w:r>
        <w:rPr>
          <w:rFonts w:hint="eastAsia" w:ascii="微软雅黑" w:hAnsi="微软雅黑" w:cs="宋体"/>
          <w:color w:val="000000"/>
          <w:sz w:val="24"/>
          <w:szCs w:val="24"/>
        </w:rPr>
        <w:t>本次活动鼓励同学们珍惜把握返乡机会、合理规划假期安排，利用宝贵而有限的寒假时间，将眼光对准家乡，在熟悉的生活环境中更好地磨砺和施展实践本领才能。希望同学们紧密结合家乡社会现状与发展特点，适当选取实践主题、巧妙设计活动内容，在实践过程中加深对社会现实的感性认知与理性思考，深化对家乡故土与人民群众的深厚感情，并培养一定的课题调研能力、动手实操能力及社会服务能力。</w:t>
      </w:r>
    </w:p>
    <w:p>
      <w:pPr>
        <w:adjustRightInd/>
        <w:snapToGrid/>
        <w:spacing w:beforeLines="50" w:afterLines="50" w:line="500" w:lineRule="exact"/>
        <w:jc w:val="both"/>
        <w:rPr>
          <w:rFonts w:ascii="微软雅黑" w:hAnsi="微软雅黑" w:cs="宋体"/>
          <w:b/>
          <w:color w:val="000000"/>
          <w:sz w:val="24"/>
          <w:szCs w:val="24"/>
        </w:rPr>
      </w:pPr>
      <w:r>
        <w:rPr>
          <w:rFonts w:hint="eastAsia" w:ascii="微软雅黑" w:hAnsi="微软雅黑" w:cs="宋体"/>
          <w:b/>
          <w:color w:val="000000"/>
          <w:sz w:val="24"/>
          <w:szCs w:val="24"/>
        </w:rPr>
        <w:t>一、活动形式</w:t>
      </w:r>
    </w:p>
    <w:p>
      <w:pPr>
        <w:adjustRightInd/>
        <w:snapToGrid/>
        <w:spacing w:after="0" w:line="500" w:lineRule="exact"/>
        <w:ind w:firstLine="560"/>
        <w:jc w:val="both"/>
        <w:rPr>
          <w:rFonts w:ascii="微软雅黑" w:hAnsi="微软雅黑" w:cs="宋体"/>
          <w:color w:val="000000"/>
          <w:sz w:val="24"/>
          <w:szCs w:val="24"/>
        </w:rPr>
      </w:pPr>
      <w:r>
        <w:rPr>
          <w:rFonts w:hint="eastAsia" w:ascii="微软雅黑" w:hAnsi="微软雅黑" w:cs="宋体"/>
          <w:color w:val="000000"/>
          <w:sz w:val="24"/>
          <w:szCs w:val="24"/>
        </w:rPr>
        <w:t>寒假期间，同学们可采用个人返乡实践的形式，立足各地特色与社会环境特点，自主开展观察走访、课题调研、交流座谈、岗位体验、志愿服务等形式多样的社会实践活动。同学们可根据活动撰写相应的调研报告及实践总结。</w:t>
      </w:r>
      <w:r>
        <w:rPr>
          <w:rFonts w:hint="eastAsia" w:ascii="微软雅黑" w:hAnsi="微软雅黑" w:cs="宋体"/>
          <w:b/>
          <w:color w:val="000000"/>
          <w:sz w:val="24"/>
          <w:szCs w:val="24"/>
        </w:rPr>
        <w:t>调研报告</w:t>
      </w:r>
      <w:r>
        <w:rPr>
          <w:rFonts w:hint="eastAsia" w:ascii="微软雅黑" w:hAnsi="微软雅黑" w:cs="宋体"/>
          <w:color w:val="000000"/>
          <w:sz w:val="24"/>
          <w:szCs w:val="24"/>
        </w:rPr>
        <w:t>应紧密契合主题，突出实践活动的成果，具有一定的专业性和创新性。</w:t>
      </w:r>
      <w:r>
        <w:rPr>
          <w:rFonts w:hint="eastAsia" w:ascii="微软雅黑" w:hAnsi="微软雅黑" w:cs="宋体"/>
          <w:b/>
          <w:color w:val="000000"/>
          <w:sz w:val="24"/>
          <w:szCs w:val="24"/>
        </w:rPr>
        <w:t>实践总结</w:t>
      </w:r>
      <w:r>
        <w:rPr>
          <w:rFonts w:hint="eastAsia" w:ascii="微软雅黑" w:hAnsi="微软雅黑" w:cs="宋体"/>
          <w:color w:val="000000"/>
          <w:sz w:val="24"/>
          <w:szCs w:val="24"/>
        </w:rPr>
        <w:t>应结合实践具体过程，侧重个人的心得和体会。</w:t>
      </w:r>
    </w:p>
    <w:p>
      <w:pPr>
        <w:adjustRightInd/>
        <w:snapToGrid/>
        <w:spacing w:after="0" w:line="500" w:lineRule="exact"/>
        <w:ind w:firstLine="560"/>
        <w:jc w:val="both"/>
        <w:rPr>
          <w:rFonts w:ascii="微软雅黑" w:hAnsi="微软雅黑" w:cs="宋体"/>
          <w:color w:val="000000"/>
          <w:sz w:val="24"/>
          <w:szCs w:val="24"/>
        </w:rPr>
      </w:pPr>
      <w:r>
        <w:rPr>
          <w:rFonts w:hint="eastAsia" w:ascii="微软雅黑" w:hAnsi="微软雅黑" w:cs="宋体"/>
          <w:color w:val="000000"/>
          <w:sz w:val="24"/>
          <w:szCs w:val="24"/>
        </w:rPr>
        <w:t>同时，研究生工作部鼓励同学们坚持观察活动、调研活动或服务活动的延展性与长期性，对于实践活动中与日常生活联系紧密，具有持续研究价值的社会民生问题或志愿帮扶项目，能够不止步于此次实践活动，希望同学们在日常的学习生活中对有关内容进行力所能及的追踪观察、重复调研或持续志愿服务，在常态化的社会实践活动中，不断充实个人实践研究成果或服务效果，完善个人认识与知识体系。</w:t>
      </w:r>
    </w:p>
    <w:p>
      <w:pPr>
        <w:adjustRightInd/>
        <w:snapToGrid/>
        <w:spacing w:beforeLines="50" w:afterLines="50" w:line="500" w:lineRule="exact"/>
        <w:jc w:val="both"/>
        <w:rPr>
          <w:rFonts w:ascii="微软雅黑" w:hAnsi="微软雅黑" w:cs="宋体"/>
          <w:b/>
          <w:color w:val="000000"/>
          <w:sz w:val="24"/>
          <w:szCs w:val="24"/>
        </w:rPr>
      </w:pPr>
      <w:r>
        <w:rPr>
          <w:rFonts w:hint="eastAsia" w:ascii="微软雅黑" w:hAnsi="微软雅黑" w:cs="宋体"/>
          <w:b/>
          <w:color w:val="000000"/>
          <w:sz w:val="24"/>
          <w:szCs w:val="24"/>
        </w:rPr>
        <w:t>二、活动专题</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为提升对青年客观认识社会、全面成长成才的引领促进效果，本次寒假</w:t>
      </w:r>
      <w:r>
        <w:rPr>
          <w:rFonts w:hint="eastAsia" w:ascii="微软雅黑" w:hAnsi="微软雅黑" w:cs="宋体"/>
          <w:color w:val="000000"/>
          <w:sz w:val="24"/>
          <w:szCs w:val="24"/>
        </w:rPr>
        <w:t>个人</w:t>
      </w:r>
      <w:r>
        <w:rPr>
          <w:rFonts w:ascii="微软雅黑" w:hAnsi="微软雅黑" w:cs="宋体"/>
          <w:color w:val="000000"/>
          <w:sz w:val="24"/>
          <w:szCs w:val="24"/>
        </w:rPr>
        <w:t>实践</w:t>
      </w:r>
      <w:r>
        <w:rPr>
          <w:rFonts w:hint="eastAsia" w:ascii="微软雅黑" w:hAnsi="微软雅黑" w:cs="宋体"/>
          <w:color w:val="000000"/>
          <w:sz w:val="24"/>
          <w:szCs w:val="24"/>
        </w:rPr>
        <w:t>活动</w:t>
      </w:r>
      <w:r>
        <w:rPr>
          <w:rFonts w:ascii="微软雅黑" w:hAnsi="微软雅黑" w:cs="宋体"/>
          <w:color w:val="000000"/>
          <w:sz w:val="24"/>
          <w:szCs w:val="24"/>
        </w:rPr>
        <w:t>结合时代热点、国家战略、社会需求，设立</w:t>
      </w:r>
      <w:r>
        <w:rPr>
          <w:rFonts w:hint="eastAsia" w:ascii="微软雅黑" w:hAnsi="微软雅黑" w:cs="宋体"/>
          <w:color w:val="000000"/>
          <w:sz w:val="24"/>
          <w:szCs w:val="24"/>
        </w:rPr>
        <w:t>六</w:t>
      </w:r>
      <w:r>
        <w:rPr>
          <w:rFonts w:ascii="微软雅黑" w:hAnsi="微软雅黑" w:cs="宋体"/>
          <w:color w:val="000000"/>
          <w:sz w:val="24"/>
          <w:szCs w:val="24"/>
        </w:rPr>
        <w:t>大重点活动专题，希望同学们积极选择感兴趣的专题</w:t>
      </w:r>
      <w:r>
        <w:rPr>
          <w:rFonts w:hint="eastAsia" w:ascii="微软雅黑" w:hAnsi="微软雅黑" w:cs="宋体"/>
          <w:color w:val="000000"/>
          <w:sz w:val="24"/>
          <w:szCs w:val="24"/>
        </w:rPr>
        <w:t>进行</w:t>
      </w:r>
      <w:r>
        <w:rPr>
          <w:rFonts w:ascii="微软雅黑" w:hAnsi="微软雅黑" w:cs="宋体"/>
          <w:color w:val="000000"/>
          <w:sz w:val="24"/>
          <w:szCs w:val="24"/>
        </w:rPr>
        <w:t>参与，并主动融入个性化理念与创新思维，设计开展丰富多彩、特色鲜明、亮点突出的社会实践活动。</w:t>
      </w:r>
    </w:p>
    <w:p>
      <w:pPr>
        <w:spacing w:after="0" w:line="500" w:lineRule="exact"/>
        <w:ind w:firstLine="480" w:firstLineChars="200"/>
        <w:jc w:val="both"/>
        <w:rPr>
          <w:rFonts w:ascii="微软雅黑" w:hAnsi="微软雅黑"/>
          <w:b/>
          <w:sz w:val="24"/>
          <w:szCs w:val="24"/>
        </w:rPr>
      </w:pPr>
      <w:r>
        <w:rPr>
          <w:rFonts w:ascii="微软雅黑" w:hAnsi="微软雅黑" w:cs="宋体"/>
          <w:b/>
          <w:color w:val="000000"/>
          <w:sz w:val="24"/>
          <w:szCs w:val="24"/>
        </w:rPr>
        <w:t>1</w:t>
      </w:r>
      <w:r>
        <w:rPr>
          <w:rFonts w:hint="eastAsia" w:ascii="微软雅黑" w:hAnsi="微软雅黑" w:cs="宋体"/>
          <w:b/>
          <w:color w:val="000000"/>
          <w:sz w:val="24"/>
          <w:szCs w:val="24"/>
        </w:rPr>
        <w:t>、</w:t>
      </w:r>
      <w:r>
        <w:rPr>
          <w:rFonts w:hint="eastAsia" w:ascii="微软雅黑" w:hAnsi="微软雅黑"/>
          <w:b/>
          <w:sz w:val="24"/>
          <w:szCs w:val="24"/>
        </w:rPr>
        <w:t>“健康新中国”——医疗领域调研活动</w:t>
      </w:r>
    </w:p>
    <w:p>
      <w:pPr>
        <w:adjustRightInd/>
        <w:snapToGrid/>
        <w:spacing w:after="0" w:line="500" w:lineRule="exact"/>
        <w:ind w:firstLine="561"/>
        <w:jc w:val="both"/>
        <w:rPr>
          <w:rFonts w:ascii="微软雅黑" w:hAnsi="微软雅黑" w:cs="宋体"/>
          <w:color w:val="000000"/>
          <w:sz w:val="24"/>
          <w:szCs w:val="24"/>
        </w:rPr>
      </w:pPr>
      <w:r>
        <w:rPr>
          <w:rFonts w:hint="eastAsia" w:ascii="微软雅黑" w:hAnsi="微软雅黑" w:cs="宋体"/>
          <w:color w:val="000000"/>
          <w:sz w:val="24"/>
          <w:szCs w:val="24"/>
        </w:rPr>
        <w:t>进入新时代，立足新方位，十八届五中全会上，“健康中国”第一次上升为国家战略。健康中国战略是一项旨在全面提高全民健康水平的国家战略，可以说是十三五规划的亮点之一。党的十九大报告在“提高保障和改善民生水平，加强和创新社会治理”部分明确指出“实施健康中国战略”，这是第一次在党的全国代表大会上提出，也是新时代健康卫生工作的纲领。本专题鼓励同学从 “健康中国”战略着手，</w:t>
      </w:r>
      <w:r>
        <w:rPr>
          <w:rFonts w:hint="eastAsia" w:ascii="微软雅黑" w:hAnsi="微软雅黑"/>
          <w:sz w:val="24"/>
          <w:szCs w:val="24"/>
        </w:rPr>
        <w:t>从身边常见的医疗卫生现象选取细致切入点，</w:t>
      </w:r>
      <w:r>
        <w:rPr>
          <w:rFonts w:ascii="微软雅黑" w:hAnsi="微软雅黑"/>
          <w:sz w:val="24"/>
          <w:szCs w:val="24"/>
        </w:rPr>
        <w:t>切身体会、深入理解中国</w:t>
      </w:r>
      <w:r>
        <w:rPr>
          <w:rFonts w:hint="eastAsia" w:ascii="微软雅黑" w:hAnsi="微软雅黑"/>
          <w:sz w:val="24"/>
          <w:szCs w:val="24"/>
        </w:rPr>
        <w:t>医疗卫生体制改革的新征程。</w:t>
      </w:r>
    </w:p>
    <w:p>
      <w:pPr>
        <w:spacing w:after="0" w:line="500" w:lineRule="exact"/>
        <w:ind w:firstLine="480" w:firstLineChars="200"/>
        <w:jc w:val="both"/>
        <w:rPr>
          <w:rFonts w:ascii="微软雅黑" w:hAnsi="微软雅黑" w:cs="宋体"/>
          <w:b/>
          <w:color w:val="000000"/>
          <w:sz w:val="24"/>
          <w:szCs w:val="24"/>
        </w:rPr>
      </w:pPr>
      <w:r>
        <w:rPr>
          <w:rFonts w:hint="eastAsia" w:ascii="微软雅黑" w:hAnsi="微软雅黑" w:cs="宋体"/>
          <w:b/>
          <w:color w:val="000000"/>
          <w:sz w:val="24"/>
          <w:szCs w:val="24"/>
        </w:rPr>
        <w:t>2</w:t>
      </w:r>
      <w:r>
        <w:rPr>
          <w:rFonts w:ascii="微软雅黑" w:hAnsi="微软雅黑" w:cs="宋体"/>
          <w:b/>
          <w:color w:val="000000"/>
          <w:sz w:val="24"/>
          <w:szCs w:val="24"/>
        </w:rPr>
        <w:t>、“党建新要求”——社会观察寻访活动</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本专题鼓励党员同学返乡参访党政机关部门，走访各地基层党组织中的北大选调生校友，通过交流座谈、党课学习等形式，了解地方加强和规范党内政治生活、加强党内监督、全面从严治党的具体方式、切实做法，并联系自身党员身份、党组织生活情况，提高自律意识、加强党性修养；非党员同学也可借返乡机会，探访当地优秀党员同志，从模范典型身上感受党员骨干的坚定信念和崇高信仰，自觉树立榜样目标，激发前进与奋斗的动力。本专题活动成果可通过实证调研报告、优秀人物侧记等形式呈现。</w:t>
      </w:r>
    </w:p>
    <w:p>
      <w:pPr>
        <w:spacing w:after="0" w:line="500" w:lineRule="exact"/>
        <w:ind w:firstLine="480" w:firstLineChars="200"/>
        <w:jc w:val="both"/>
        <w:rPr>
          <w:rFonts w:ascii="微软雅黑" w:hAnsi="微软雅黑" w:cs="宋体"/>
          <w:b/>
          <w:color w:val="000000"/>
          <w:sz w:val="24"/>
          <w:szCs w:val="24"/>
        </w:rPr>
      </w:pPr>
      <w:r>
        <w:rPr>
          <w:rFonts w:hint="eastAsia" w:ascii="微软雅黑" w:hAnsi="微软雅黑" w:cs="宋体"/>
          <w:b/>
          <w:color w:val="000000"/>
          <w:sz w:val="24"/>
          <w:szCs w:val="24"/>
        </w:rPr>
        <w:t>3</w:t>
      </w:r>
      <w:r>
        <w:rPr>
          <w:rFonts w:ascii="微软雅黑" w:hAnsi="微软雅黑" w:cs="宋体"/>
          <w:b/>
          <w:color w:val="000000"/>
          <w:sz w:val="24"/>
          <w:szCs w:val="24"/>
        </w:rPr>
        <w:t>、“经济新方向”——实证观察调研活动</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本专题活动以实证观察或课题调研形式进行，同学们可结合近期中央经济工作要点或社会经济活动热点，择取适当经济方向课题开展社会实践。</w:t>
      </w:r>
    </w:p>
    <w:p>
      <w:pPr>
        <w:spacing w:after="0" w:line="500" w:lineRule="exact"/>
        <w:ind w:firstLine="480" w:firstLineChars="200"/>
        <w:jc w:val="both"/>
        <w:rPr>
          <w:rFonts w:ascii="微软雅黑" w:hAnsi="微软雅黑" w:cs="宋体"/>
          <w:b/>
          <w:color w:val="000000"/>
          <w:sz w:val="24"/>
          <w:szCs w:val="24"/>
        </w:rPr>
      </w:pPr>
      <w:r>
        <w:rPr>
          <w:rFonts w:hint="eastAsia" w:ascii="微软雅黑" w:hAnsi="微软雅黑" w:cs="宋体"/>
          <w:b/>
          <w:color w:val="000000"/>
          <w:sz w:val="24"/>
          <w:szCs w:val="24"/>
        </w:rPr>
        <w:t>4</w:t>
      </w:r>
      <w:r>
        <w:rPr>
          <w:rFonts w:ascii="微软雅黑" w:hAnsi="微软雅黑" w:cs="宋体"/>
          <w:b/>
          <w:color w:val="000000"/>
          <w:sz w:val="24"/>
          <w:szCs w:val="24"/>
        </w:rPr>
        <w:t>、“教育新理念”——母校感恩回访活动</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本专题鼓励同学们介绍自己在北大学习和生活，引导中学生了解</w:t>
      </w:r>
      <w:r>
        <w:rPr>
          <w:rFonts w:hint="eastAsia" w:ascii="微软雅黑" w:hAnsi="微软雅黑" w:cs="宋体"/>
          <w:color w:val="000000"/>
          <w:sz w:val="24"/>
          <w:szCs w:val="24"/>
        </w:rPr>
        <w:t>北大医学</w:t>
      </w:r>
      <w:r>
        <w:rPr>
          <w:rFonts w:ascii="微软雅黑" w:hAnsi="微软雅黑" w:cs="宋体"/>
          <w:color w:val="000000"/>
          <w:sz w:val="24"/>
          <w:szCs w:val="24"/>
        </w:rPr>
        <w:t>整体情况，培养中学生对北大的认同感与北大情怀。同学们以返乡活动为起点，与优秀高中生保持持续性沟通，帮助和辅导优秀学子完成高中学业。同学们</w:t>
      </w:r>
      <w:r>
        <w:rPr>
          <w:rFonts w:hint="eastAsia" w:ascii="微软雅黑" w:hAnsi="微软雅黑" w:cs="宋体"/>
          <w:color w:val="000000"/>
          <w:sz w:val="24"/>
          <w:szCs w:val="24"/>
        </w:rPr>
        <w:t>可</w:t>
      </w:r>
      <w:r>
        <w:rPr>
          <w:rFonts w:ascii="微软雅黑" w:hAnsi="微软雅黑" w:cs="宋体"/>
          <w:color w:val="000000"/>
          <w:sz w:val="24"/>
          <w:szCs w:val="24"/>
        </w:rPr>
        <w:t>以当地教育发展存在的问题与困境作为切入点，开展相关实证调研活动，找准低水平基础教育的症结所在，并尝试为其提高改善做出力所能及的贡献。</w:t>
      </w:r>
    </w:p>
    <w:p>
      <w:pPr>
        <w:spacing w:after="0" w:line="500" w:lineRule="exact"/>
        <w:ind w:firstLine="480" w:firstLineChars="200"/>
        <w:jc w:val="both"/>
        <w:rPr>
          <w:rFonts w:ascii="微软雅黑" w:hAnsi="微软雅黑" w:cs="宋体"/>
          <w:b/>
          <w:color w:val="000000"/>
          <w:sz w:val="24"/>
          <w:szCs w:val="24"/>
        </w:rPr>
      </w:pPr>
      <w:r>
        <w:rPr>
          <w:rFonts w:hint="eastAsia" w:ascii="微软雅黑" w:hAnsi="微软雅黑" w:cs="宋体"/>
          <w:b/>
          <w:color w:val="000000"/>
          <w:sz w:val="24"/>
          <w:szCs w:val="24"/>
        </w:rPr>
        <w:t>5</w:t>
      </w:r>
      <w:r>
        <w:rPr>
          <w:rFonts w:ascii="微软雅黑" w:hAnsi="微软雅黑" w:cs="宋体"/>
          <w:b/>
          <w:color w:val="000000"/>
          <w:sz w:val="24"/>
          <w:szCs w:val="24"/>
        </w:rPr>
        <w:t>、“团圆新方式”——家庭公益活动</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本次活动中，</w:t>
      </w:r>
      <w:r>
        <w:rPr>
          <w:rFonts w:hint="eastAsia" w:ascii="微软雅黑" w:hAnsi="微软雅黑" w:cs="宋体"/>
          <w:color w:val="000000"/>
          <w:sz w:val="24"/>
          <w:szCs w:val="24"/>
        </w:rPr>
        <w:t>学校</w:t>
      </w:r>
      <w:r>
        <w:rPr>
          <w:rFonts w:ascii="微软雅黑" w:hAnsi="微软雅黑" w:cs="宋体"/>
          <w:color w:val="000000"/>
          <w:sz w:val="24"/>
          <w:szCs w:val="24"/>
        </w:rPr>
        <w:t>鼓励同学们以各全国文明家庭为榜样，与父母亲戚共同完成一次社会公益活动，在善行好事中不断塑造和谐融洽的家庭文化；以志愿服务精神为纽带，为社会大家的繁荣发展凝聚每一个幸福小家的宝贵力量。</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参与本项专题活动的同学，通过提交家庭成员共同开展志愿服务的照片、视频、家庭成员志愿服务感言等材料，可获得</w:t>
      </w:r>
      <w:r>
        <w:rPr>
          <w:rFonts w:hint="eastAsia" w:ascii="微软雅黑" w:hAnsi="微软雅黑" w:cs="宋体"/>
          <w:color w:val="000000"/>
          <w:sz w:val="24"/>
          <w:szCs w:val="24"/>
        </w:rPr>
        <w:t>北京大学</w:t>
      </w:r>
      <w:r>
        <w:rPr>
          <w:rFonts w:ascii="微软雅黑" w:hAnsi="微软雅黑" w:cs="宋体"/>
          <w:color w:val="000000"/>
          <w:sz w:val="24"/>
          <w:szCs w:val="24"/>
        </w:rPr>
        <w:t>青年志愿者协会提供的志愿服务证明。</w:t>
      </w:r>
    </w:p>
    <w:p>
      <w:pPr>
        <w:spacing w:after="0" w:line="500" w:lineRule="exact"/>
        <w:ind w:firstLine="480" w:firstLineChars="200"/>
        <w:jc w:val="both"/>
        <w:rPr>
          <w:rFonts w:ascii="微软雅黑" w:hAnsi="微软雅黑" w:cs="宋体"/>
          <w:b/>
          <w:color w:val="000000"/>
          <w:sz w:val="24"/>
          <w:szCs w:val="24"/>
        </w:rPr>
      </w:pPr>
      <w:r>
        <w:rPr>
          <w:rFonts w:hint="eastAsia" w:ascii="微软雅黑" w:hAnsi="微软雅黑" w:cs="宋体"/>
          <w:b/>
          <w:color w:val="000000"/>
          <w:sz w:val="24"/>
          <w:szCs w:val="24"/>
        </w:rPr>
        <w:t>6</w:t>
      </w:r>
      <w:r>
        <w:rPr>
          <w:rFonts w:ascii="微软雅黑" w:hAnsi="微软雅黑" w:cs="宋体"/>
          <w:b/>
          <w:color w:val="000000"/>
          <w:sz w:val="24"/>
          <w:szCs w:val="24"/>
        </w:rPr>
        <w:t>、“我的北大故事”——校庆公益寻访活动</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本次专题活动鼓励同学们利用返乡机会，回忆入校前与北大所结的不解之缘，重温北大激励自我奋勇拼搏的心路历程；与家乡的优秀北大前辈进行交流，深刻认识北大立德树人、培育英才的重要作用；参访当地与北大、北大学子相关的历史遗迹或北大在当地的相关机构，体会北大120年来守正创新、引领未来的历史使命。</w:t>
      </w:r>
    </w:p>
    <w:p>
      <w:pPr>
        <w:adjustRightInd/>
        <w:snapToGrid/>
        <w:spacing w:after="0" w:line="500" w:lineRule="exact"/>
        <w:ind w:firstLine="561"/>
        <w:jc w:val="both"/>
        <w:rPr>
          <w:rFonts w:ascii="微软雅黑" w:hAnsi="微软雅黑" w:cs="宋体"/>
          <w:color w:val="000000"/>
          <w:sz w:val="24"/>
          <w:szCs w:val="24"/>
        </w:rPr>
      </w:pPr>
      <w:r>
        <w:rPr>
          <w:rFonts w:ascii="微软雅黑" w:hAnsi="微软雅黑" w:cs="宋体"/>
          <w:color w:val="000000"/>
          <w:sz w:val="24"/>
          <w:szCs w:val="24"/>
        </w:rPr>
        <w:t>除上述专题外，同学们也可围绕爱国教育、科技创新、就业创业、文化传承、基层民生等内容，自行设计恰当主题开展社会实践活动。</w:t>
      </w:r>
    </w:p>
    <w:p>
      <w:pPr>
        <w:spacing w:beforeLines="50" w:afterLines="50" w:line="500" w:lineRule="exact"/>
        <w:jc w:val="both"/>
        <w:rPr>
          <w:rFonts w:ascii="微软雅黑" w:hAnsi="微软雅黑"/>
          <w:b/>
          <w:sz w:val="24"/>
          <w:szCs w:val="24"/>
        </w:rPr>
      </w:pPr>
      <w:r>
        <w:rPr>
          <w:rFonts w:hint="eastAsia" w:ascii="微软雅黑" w:hAnsi="微软雅黑"/>
          <w:b/>
          <w:sz w:val="24"/>
          <w:szCs w:val="24"/>
        </w:rPr>
        <w:t>三、立项报名与安全保障</w:t>
      </w:r>
    </w:p>
    <w:p>
      <w:pPr>
        <w:spacing w:after="0" w:line="500" w:lineRule="exact"/>
        <w:jc w:val="both"/>
        <w:rPr>
          <w:rFonts w:ascii="微软雅黑" w:hAnsi="微软雅黑"/>
          <w:sz w:val="24"/>
          <w:szCs w:val="24"/>
        </w:rPr>
      </w:pPr>
      <w:r>
        <w:rPr>
          <w:rFonts w:hint="eastAsia" w:ascii="微软雅黑" w:hAnsi="微软雅黑"/>
          <w:b/>
          <w:sz w:val="24"/>
          <w:szCs w:val="24"/>
        </w:rPr>
        <w:t xml:space="preserve"> </w:t>
      </w:r>
      <w:r>
        <w:rPr>
          <w:rFonts w:ascii="微软雅黑" w:hAnsi="微软雅黑"/>
          <w:b/>
          <w:sz w:val="24"/>
          <w:szCs w:val="24"/>
        </w:rPr>
        <w:t xml:space="preserve">   </w:t>
      </w:r>
      <w:r>
        <w:rPr>
          <w:rFonts w:hint="eastAsia" w:ascii="微软雅黑" w:hAnsi="微软雅黑"/>
          <w:b/>
          <w:sz w:val="24"/>
          <w:szCs w:val="24"/>
        </w:rPr>
        <w:t xml:space="preserve">  </w:t>
      </w:r>
      <w:r>
        <w:rPr>
          <w:rFonts w:hint="eastAsia" w:ascii="微软雅黑" w:hAnsi="微软雅黑"/>
          <w:sz w:val="24"/>
          <w:szCs w:val="24"/>
        </w:rPr>
        <w:t>申请者请将电子版立项申请表于</w:t>
      </w:r>
      <w:r>
        <w:rPr>
          <w:rFonts w:ascii="微软雅黑" w:hAnsi="微软雅黑"/>
          <w:sz w:val="24"/>
          <w:szCs w:val="24"/>
        </w:rPr>
        <w:t>开展</w:t>
      </w:r>
      <w:r>
        <w:rPr>
          <w:rFonts w:hint="eastAsia" w:ascii="微软雅黑" w:hAnsi="微软雅黑"/>
          <w:sz w:val="24"/>
          <w:szCs w:val="24"/>
        </w:rPr>
        <w:t>个人实践</w:t>
      </w:r>
      <w:r>
        <w:rPr>
          <w:rFonts w:ascii="微软雅黑" w:hAnsi="微软雅黑"/>
          <w:sz w:val="24"/>
          <w:szCs w:val="24"/>
        </w:rPr>
        <w:t>前期</w:t>
      </w:r>
      <w:r>
        <w:rPr>
          <w:rFonts w:hint="eastAsia" w:ascii="微软雅黑" w:hAnsi="微软雅黑"/>
          <w:sz w:val="24"/>
          <w:szCs w:val="24"/>
        </w:rPr>
        <w:t>（见附件）</w:t>
      </w:r>
      <w:r>
        <w:rPr>
          <w:rFonts w:hint="eastAsia" w:ascii="微软雅黑" w:hAnsi="微软雅黑"/>
          <w:b/>
          <w:bCs/>
          <w:color w:val="FF0000"/>
          <w:sz w:val="24"/>
          <w:szCs w:val="24"/>
        </w:rPr>
        <w:t>发送至</w:t>
      </w:r>
      <w:r>
        <w:rPr>
          <w:rFonts w:hint="eastAsia" w:ascii="微软雅黑" w:hAnsi="微软雅黑"/>
          <w:b/>
          <w:bCs/>
          <w:color w:val="FF0000"/>
          <w:sz w:val="24"/>
          <w:szCs w:val="24"/>
          <w:lang w:val="en-US" w:eastAsia="zh-CN"/>
        </w:rPr>
        <w:t>jiaoban6293@163.com，时间截止2018年2月26日</w:t>
      </w:r>
      <w:r>
        <w:rPr>
          <w:rFonts w:hint="eastAsia" w:ascii="微软雅黑" w:hAnsi="微软雅黑"/>
          <w:sz w:val="24"/>
          <w:szCs w:val="24"/>
        </w:rPr>
        <w:t>。</w:t>
      </w:r>
      <w:r>
        <w:rPr>
          <w:rFonts w:hint="eastAsia" w:ascii="微软雅黑" w:hAnsi="微软雅黑"/>
          <w:sz w:val="24"/>
          <w:szCs w:val="24"/>
          <w:lang w:eastAsia="zh-CN"/>
        </w:rPr>
        <w:t>实践过程中需重点注意</w:t>
      </w:r>
      <w:r>
        <w:rPr>
          <w:rFonts w:hint="eastAsia" w:ascii="微软雅黑" w:hAnsi="微软雅黑"/>
          <w:sz w:val="24"/>
          <w:szCs w:val="24"/>
        </w:rPr>
        <w:t>安全。学校不鼓励也不提倡研究生参与未经认可的赴境外的实践活动。发生安全状况时研究生需要第一时间与主管研究生工作老师联系。</w:t>
      </w:r>
    </w:p>
    <w:p>
      <w:pPr>
        <w:spacing w:beforeLines="50" w:afterLines="50" w:line="500" w:lineRule="exact"/>
        <w:jc w:val="both"/>
        <w:rPr>
          <w:rFonts w:ascii="微软雅黑" w:hAnsi="微软雅黑"/>
          <w:b/>
          <w:sz w:val="24"/>
          <w:szCs w:val="24"/>
        </w:rPr>
      </w:pPr>
      <w:r>
        <w:rPr>
          <w:rFonts w:hint="eastAsia" w:ascii="微软雅黑" w:hAnsi="微软雅黑"/>
          <w:b/>
          <w:sz w:val="24"/>
          <w:szCs w:val="24"/>
        </w:rPr>
        <w:t>四、实践地联系证明</w:t>
      </w:r>
    </w:p>
    <w:p>
      <w:pPr>
        <w:spacing w:afterLines="50" w:line="500" w:lineRule="exact"/>
        <w:jc w:val="both"/>
        <w:rPr>
          <w:rFonts w:ascii="微软雅黑" w:hAnsi="微软雅黑"/>
          <w:sz w:val="24"/>
          <w:szCs w:val="24"/>
        </w:rPr>
      </w:pPr>
      <w:r>
        <w:rPr>
          <w:rFonts w:hint="eastAsia" w:ascii="微软雅黑" w:hAnsi="微软雅黑"/>
          <w:sz w:val="24"/>
          <w:szCs w:val="24"/>
        </w:rPr>
        <w:t xml:space="preserve"> </w:t>
      </w:r>
      <w:r>
        <w:rPr>
          <w:rFonts w:ascii="微软雅黑" w:hAnsi="微软雅黑"/>
          <w:sz w:val="24"/>
          <w:szCs w:val="24"/>
        </w:rPr>
        <w:t xml:space="preserve">  </w:t>
      </w:r>
      <w:r>
        <w:rPr>
          <w:rFonts w:hint="eastAsia" w:ascii="微软雅黑" w:hAnsi="微软雅黑"/>
          <w:sz w:val="24"/>
          <w:szCs w:val="24"/>
        </w:rPr>
        <w:t xml:space="preserve">   有需要实践地联系证明的研究生，可到医学部跃进厅554房间开具实践地联系证明。</w:t>
      </w:r>
    </w:p>
    <w:p>
      <w:pPr>
        <w:spacing w:afterLines="50" w:line="500" w:lineRule="exact"/>
        <w:jc w:val="both"/>
        <w:rPr>
          <w:rFonts w:ascii="微软雅黑" w:hAnsi="微软雅黑"/>
          <w:b/>
          <w:sz w:val="24"/>
          <w:szCs w:val="24"/>
        </w:rPr>
      </w:pPr>
      <w:r>
        <w:rPr>
          <w:rFonts w:hint="eastAsia" w:ascii="微软雅黑" w:hAnsi="微软雅黑"/>
          <w:b/>
          <w:sz w:val="24"/>
          <w:szCs w:val="24"/>
        </w:rPr>
        <w:t>五、提交材料</w:t>
      </w:r>
    </w:p>
    <w:p>
      <w:pPr>
        <w:spacing w:line="500" w:lineRule="exact"/>
        <w:ind w:firstLine="570"/>
        <w:jc w:val="both"/>
        <w:rPr>
          <w:rFonts w:ascii="微软雅黑" w:hAnsi="微软雅黑"/>
          <w:sz w:val="24"/>
          <w:szCs w:val="24"/>
        </w:rPr>
      </w:pPr>
      <w:r>
        <w:rPr>
          <w:rFonts w:hint="eastAsia" w:ascii="微软雅黑" w:hAnsi="微软雅黑"/>
          <w:sz w:val="24"/>
          <w:szCs w:val="24"/>
        </w:rPr>
        <w:t>参与寒假实践活动的同学请于</w:t>
      </w:r>
      <w:r>
        <w:rPr>
          <w:rFonts w:hint="eastAsia" w:ascii="微软雅黑" w:hAnsi="微软雅黑"/>
          <w:b/>
          <w:bCs/>
          <w:color w:val="FF0000"/>
          <w:sz w:val="24"/>
          <w:szCs w:val="24"/>
        </w:rPr>
        <w:t>2018年</w:t>
      </w:r>
      <w:r>
        <w:rPr>
          <w:rFonts w:hint="eastAsia" w:ascii="微软雅黑" w:hAnsi="微软雅黑" w:cs="宋体"/>
          <w:b/>
          <w:bCs/>
          <w:color w:val="FF0000"/>
          <w:sz w:val="24"/>
          <w:szCs w:val="24"/>
        </w:rPr>
        <w:t>3月</w:t>
      </w:r>
      <w:r>
        <w:rPr>
          <w:rFonts w:hint="eastAsia" w:ascii="微软雅黑" w:hAnsi="微软雅黑" w:cs="宋体"/>
          <w:b/>
          <w:bCs/>
          <w:color w:val="FF0000"/>
          <w:sz w:val="24"/>
          <w:szCs w:val="24"/>
          <w:lang w:val="en-US" w:eastAsia="zh-CN"/>
        </w:rPr>
        <w:t>11</w:t>
      </w:r>
      <w:r>
        <w:rPr>
          <w:rFonts w:hint="eastAsia" w:ascii="微软雅黑" w:hAnsi="微软雅黑" w:cs="宋体"/>
          <w:b/>
          <w:bCs/>
          <w:color w:val="FF0000"/>
          <w:sz w:val="24"/>
          <w:szCs w:val="24"/>
        </w:rPr>
        <w:t>日</w:t>
      </w:r>
      <w:r>
        <w:rPr>
          <w:rFonts w:hint="eastAsia" w:ascii="微软雅黑" w:hAnsi="微软雅黑"/>
          <w:b/>
          <w:bCs/>
          <w:color w:val="FF0000"/>
          <w:sz w:val="24"/>
          <w:szCs w:val="24"/>
        </w:rPr>
        <w:t>之前</w:t>
      </w:r>
      <w:r>
        <w:rPr>
          <w:rFonts w:hint="eastAsia" w:ascii="微软雅黑" w:hAnsi="微软雅黑"/>
          <w:sz w:val="24"/>
          <w:szCs w:val="24"/>
        </w:rPr>
        <w:t>，将电子版的调研报告/实践总结和3张有代表性的活动照片发送至</w:t>
      </w:r>
      <w:r>
        <w:rPr>
          <w:rFonts w:hint="eastAsia" w:ascii="微软雅黑" w:hAnsi="微软雅黑"/>
          <w:b/>
          <w:bCs/>
          <w:color w:val="FF0000"/>
          <w:sz w:val="24"/>
          <w:szCs w:val="24"/>
          <w:lang w:val="en-US" w:eastAsia="zh-CN"/>
        </w:rPr>
        <w:t>jiaoban6293@163.com</w:t>
      </w:r>
      <w:r>
        <w:rPr>
          <w:rFonts w:hint="eastAsia" w:ascii="微软雅黑" w:hAnsi="微软雅黑"/>
          <w:sz w:val="24"/>
          <w:szCs w:val="24"/>
        </w:rPr>
        <w:t>。</w:t>
      </w:r>
    </w:p>
    <w:p>
      <w:pPr>
        <w:spacing w:afterLines="50" w:line="500" w:lineRule="exact"/>
        <w:jc w:val="both"/>
        <w:rPr>
          <w:rFonts w:ascii="微软雅黑" w:hAnsi="微软雅黑"/>
          <w:b/>
          <w:sz w:val="24"/>
          <w:szCs w:val="24"/>
        </w:rPr>
      </w:pPr>
      <w:r>
        <w:rPr>
          <w:rFonts w:hint="eastAsia" w:ascii="微软雅黑" w:hAnsi="微软雅黑"/>
          <w:b/>
          <w:sz w:val="24"/>
          <w:szCs w:val="24"/>
        </w:rPr>
        <w:t>六、评奖评优</w:t>
      </w:r>
    </w:p>
    <w:p>
      <w:pPr>
        <w:spacing w:line="500" w:lineRule="exact"/>
        <w:ind w:firstLine="480" w:firstLineChars="200"/>
        <w:jc w:val="both"/>
        <w:rPr>
          <w:rFonts w:ascii="微软雅黑" w:hAnsi="微软雅黑"/>
          <w:sz w:val="24"/>
          <w:szCs w:val="24"/>
        </w:rPr>
      </w:pPr>
      <w:r>
        <w:rPr>
          <w:rFonts w:ascii="微软雅黑" w:hAnsi="微软雅黑"/>
          <w:sz w:val="24"/>
          <w:szCs w:val="24"/>
        </w:rPr>
        <w:t>本次提交的各项成果</w:t>
      </w:r>
      <w:r>
        <w:rPr>
          <w:rFonts w:hint="eastAsia" w:ascii="微软雅黑" w:hAnsi="微软雅黑"/>
          <w:sz w:val="24"/>
          <w:szCs w:val="24"/>
        </w:rPr>
        <w:t>材料</w:t>
      </w:r>
      <w:r>
        <w:rPr>
          <w:rFonts w:ascii="微软雅黑" w:hAnsi="微软雅黑"/>
          <w:sz w:val="24"/>
          <w:szCs w:val="24"/>
        </w:rPr>
        <w:t>将在后期加以整理和评比。优秀的调研报告</w:t>
      </w:r>
      <w:r>
        <w:rPr>
          <w:rFonts w:hint="eastAsia" w:ascii="微软雅黑" w:hAnsi="微软雅黑"/>
          <w:sz w:val="24"/>
          <w:szCs w:val="24"/>
        </w:rPr>
        <w:t>/实践总结</w:t>
      </w:r>
      <w:r>
        <w:rPr>
          <w:rFonts w:ascii="微软雅黑" w:hAnsi="微软雅黑"/>
          <w:sz w:val="24"/>
          <w:szCs w:val="24"/>
        </w:rPr>
        <w:t>将纳入</w:t>
      </w:r>
      <w:r>
        <w:rPr>
          <w:rFonts w:hint="eastAsia" w:ascii="微软雅黑" w:hAnsi="微软雅黑"/>
          <w:sz w:val="24"/>
          <w:szCs w:val="24"/>
        </w:rPr>
        <w:t>本年度医学部研究生</w:t>
      </w:r>
      <w:r>
        <w:rPr>
          <w:rFonts w:ascii="微软雅黑" w:hAnsi="微软雅黑"/>
          <w:sz w:val="24"/>
          <w:szCs w:val="24"/>
        </w:rPr>
        <w:t>“优秀实践成果汇编”，</w:t>
      </w:r>
      <w:r>
        <w:rPr>
          <w:rFonts w:hint="eastAsia" w:ascii="微软雅黑" w:hAnsi="微软雅黑"/>
          <w:sz w:val="24"/>
          <w:szCs w:val="24"/>
        </w:rPr>
        <w:t>并通过“北医研究生”微信公众平台展示实践风采。</w:t>
      </w:r>
      <w:r>
        <w:rPr>
          <w:rFonts w:ascii="微软雅黑" w:hAnsi="微软雅黑"/>
          <w:sz w:val="24"/>
          <w:szCs w:val="24"/>
        </w:rPr>
        <w:t>提交的各项成果质量将作为</w:t>
      </w:r>
      <w:r>
        <w:rPr>
          <w:rFonts w:hint="eastAsia" w:ascii="微软雅黑" w:hAnsi="微软雅黑"/>
          <w:sz w:val="24"/>
          <w:szCs w:val="24"/>
        </w:rPr>
        <w:t>本年度医学部范围内</w:t>
      </w:r>
      <w:r>
        <w:rPr>
          <w:rFonts w:ascii="微软雅黑" w:hAnsi="微软雅黑"/>
          <w:sz w:val="24"/>
          <w:szCs w:val="24"/>
        </w:rPr>
        <w:t>评比的主要考量标准，望各位同学积极参与。</w:t>
      </w:r>
    </w:p>
    <w:p>
      <w:pPr>
        <w:spacing w:line="500" w:lineRule="exact"/>
        <w:jc w:val="both"/>
        <w:rPr>
          <w:rFonts w:ascii="微软雅黑" w:hAnsi="微软雅黑"/>
          <w:b/>
          <w:sz w:val="24"/>
          <w:szCs w:val="24"/>
        </w:rPr>
      </w:pPr>
      <w:r>
        <w:rPr>
          <w:rFonts w:hint="eastAsia" w:ascii="微软雅黑" w:hAnsi="微软雅黑"/>
          <w:b/>
          <w:sz w:val="24"/>
          <w:szCs w:val="24"/>
        </w:rPr>
        <w:t>七、奖项设置</w:t>
      </w:r>
    </w:p>
    <w:p>
      <w:pPr>
        <w:spacing w:line="500" w:lineRule="exact"/>
        <w:ind w:firstLine="555"/>
        <w:jc w:val="both"/>
        <w:rPr>
          <w:rFonts w:ascii="微软雅黑" w:hAnsi="微软雅黑"/>
          <w:sz w:val="24"/>
          <w:szCs w:val="24"/>
        </w:rPr>
      </w:pPr>
      <w:r>
        <w:rPr>
          <w:rFonts w:hint="eastAsia" w:ascii="微软雅黑" w:hAnsi="微软雅黑"/>
          <w:sz w:val="24"/>
          <w:szCs w:val="24"/>
        </w:rPr>
        <w:t>个人社会实践优秀奖（含优秀个人奖、优秀调研报告奖），获奖名额将根据实际参与人数进行测算。除获奖证书外，获奖者将参与2017-2018学年医学部奖励奖学金表彰大会上台表彰。</w:t>
      </w:r>
    </w:p>
    <w:p>
      <w:pPr>
        <w:spacing w:after="0" w:line="500" w:lineRule="exact"/>
        <w:ind w:firstLine="420"/>
        <w:jc w:val="both"/>
        <w:rPr>
          <w:rFonts w:ascii="微软雅黑" w:hAnsi="微软雅黑"/>
          <w:sz w:val="24"/>
          <w:szCs w:val="24"/>
        </w:rPr>
      </w:pPr>
      <w:r>
        <w:rPr>
          <w:rFonts w:hint="eastAsia" w:ascii="微软雅黑" w:hAnsi="微软雅黑"/>
          <w:sz w:val="24"/>
          <w:szCs w:val="24"/>
        </w:rPr>
        <w:t>联系人：</w:t>
      </w:r>
      <w:r>
        <w:rPr>
          <w:rFonts w:hint="eastAsia" w:ascii="微软雅黑" w:hAnsi="微软雅黑"/>
          <w:sz w:val="24"/>
          <w:szCs w:val="24"/>
          <w:lang w:eastAsia="zh-CN"/>
        </w:rPr>
        <w:t>国桓</w:t>
      </w:r>
      <w:r>
        <w:rPr>
          <w:rFonts w:hint="eastAsia" w:ascii="微软雅黑" w:hAnsi="微软雅黑"/>
          <w:sz w:val="24"/>
          <w:szCs w:val="24"/>
          <w:lang w:val="en-US" w:eastAsia="zh-CN"/>
        </w:rPr>
        <w:t xml:space="preserve"> 88196293</w:t>
      </w:r>
    </w:p>
    <w:p>
      <w:pPr>
        <w:wordWrap w:val="0"/>
        <w:spacing w:after="0" w:line="500" w:lineRule="exact"/>
        <w:jc w:val="right"/>
        <w:rPr>
          <w:rFonts w:hint="eastAsia" w:ascii="微软雅黑" w:hAnsi="微软雅黑" w:eastAsia="微软雅黑"/>
          <w:sz w:val="24"/>
          <w:szCs w:val="24"/>
          <w:lang w:eastAsia="zh-CN"/>
        </w:rPr>
      </w:pPr>
      <w:r>
        <w:rPr>
          <w:rFonts w:hint="eastAsia" w:ascii="微软雅黑" w:hAnsi="微软雅黑"/>
          <w:sz w:val="24"/>
          <w:szCs w:val="24"/>
          <w:lang w:eastAsia="zh-CN"/>
        </w:rPr>
        <w:t>北京大学临床肿瘤学院</w:t>
      </w:r>
      <w:r>
        <w:rPr>
          <w:rFonts w:hint="eastAsia" w:ascii="微软雅黑" w:hAnsi="微软雅黑"/>
          <w:sz w:val="24"/>
          <w:szCs w:val="24"/>
          <w:lang w:val="en-US" w:eastAsia="zh-CN"/>
        </w:rPr>
        <w:t xml:space="preserve"> 教育处</w:t>
      </w:r>
    </w:p>
    <w:p>
      <w:pPr>
        <w:spacing w:after="0" w:line="500" w:lineRule="exact"/>
        <w:jc w:val="right"/>
        <w:rPr>
          <w:rFonts w:ascii="微软雅黑" w:hAnsi="微软雅黑"/>
          <w:sz w:val="24"/>
          <w:szCs w:val="24"/>
        </w:rPr>
      </w:pPr>
      <w:r>
        <w:rPr>
          <w:rFonts w:hint="eastAsia" w:ascii="微软雅黑" w:hAnsi="微软雅黑"/>
          <w:sz w:val="24"/>
          <w:szCs w:val="24"/>
        </w:rPr>
        <w:t>2018年1月11日</w:t>
      </w:r>
    </w:p>
    <w:p>
      <w:pPr>
        <w:spacing w:line="500" w:lineRule="exact"/>
        <w:jc w:val="both"/>
        <w:rPr>
          <w:rFonts w:ascii="微软雅黑" w:hAnsi="微软雅黑"/>
          <w:sz w:val="24"/>
          <w:szCs w:val="24"/>
        </w:rPr>
      </w:pPr>
    </w:p>
    <w:p>
      <w:pPr>
        <w:spacing w:after="0" w:line="500" w:lineRule="exact"/>
        <w:ind w:firstLine="420"/>
        <w:jc w:val="both"/>
        <w:rPr>
          <w:rFonts w:ascii="微软雅黑" w:hAnsi="微软雅黑"/>
          <w:sz w:val="24"/>
          <w:szCs w:val="24"/>
        </w:rPr>
      </w:pPr>
      <w:r>
        <w:rPr>
          <w:rFonts w:hint="eastAsia" w:ascii="微软雅黑" w:hAnsi="微软雅黑"/>
          <w:sz w:val="24"/>
          <w:szCs w:val="24"/>
        </w:rPr>
        <w:t>附件：北京大学医学部</w:t>
      </w:r>
      <w:r>
        <w:rPr>
          <w:rFonts w:ascii="微软雅黑" w:hAnsi="微软雅黑"/>
          <w:sz w:val="24"/>
          <w:szCs w:val="24"/>
        </w:rPr>
        <w:t>201</w:t>
      </w:r>
      <w:r>
        <w:rPr>
          <w:rFonts w:hint="eastAsia" w:ascii="微软雅黑" w:hAnsi="微软雅黑"/>
          <w:sz w:val="24"/>
          <w:szCs w:val="24"/>
        </w:rPr>
        <w:t>8年研究生个人社会实践立项申请表</w:t>
      </w:r>
    </w:p>
    <w:p>
      <w:pPr>
        <w:spacing w:after="0" w:line="500" w:lineRule="exact"/>
        <w:ind w:firstLine="420"/>
        <w:jc w:val="both"/>
        <w:rPr>
          <w:rFonts w:ascii="微软雅黑" w:hAnsi="微软雅黑"/>
          <w:sz w:val="24"/>
          <w:szCs w:val="24"/>
        </w:rPr>
      </w:pPr>
    </w:p>
    <w:p>
      <w:pPr>
        <w:spacing w:after="0" w:line="500" w:lineRule="exact"/>
        <w:ind w:firstLine="420"/>
        <w:jc w:val="both"/>
        <w:rPr>
          <w:rFonts w:ascii="微软雅黑" w:hAnsi="微软雅黑"/>
          <w:sz w:val="24"/>
          <w:szCs w:val="24"/>
        </w:rPr>
      </w:pPr>
    </w:p>
    <w:p>
      <w:pPr>
        <w:spacing w:after="0" w:line="500" w:lineRule="exact"/>
        <w:ind w:firstLine="420"/>
        <w:jc w:val="both"/>
        <w:rPr>
          <w:rFonts w:ascii="微软雅黑" w:hAnsi="微软雅黑"/>
          <w:sz w:val="24"/>
          <w:szCs w:val="24"/>
        </w:rPr>
      </w:pPr>
    </w:p>
    <w:p>
      <w:pPr>
        <w:spacing w:after="0" w:line="500" w:lineRule="exact"/>
        <w:ind w:firstLine="420"/>
        <w:jc w:val="both"/>
        <w:rPr>
          <w:rFonts w:ascii="微软雅黑" w:hAnsi="微软雅黑"/>
          <w:sz w:val="24"/>
          <w:szCs w:val="24"/>
        </w:rPr>
      </w:pPr>
    </w:p>
    <w:p>
      <w:pPr>
        <w:outlineLvl w:val="0"/>
        <w:rPr>
          <w:rFonts w:ascii="微软雅黑" w:hAnsi="微软雅黑"/>
          <w:sz w:val="24"/>
          <w:szCs w:val="24"/>
        </w:rPr>
      </w:pPr>
    </w:p>
    <w:p>
      <w:pPr>
        <w:outlineLvl w:val="0"/>
        <w:rPr>
          <w:rFonts w:hint="eastAsia" w:eastAsia="黑体"/>
          <w:b/>
          <w:sz w:val="30"/>
          <w:szCs w:val="30"/>
        </w:rPr>
      </w:pPr>
      <w:r>
        <w:rPr>
          <w:rFonts w:hint="eastAsia" w:eastAsia="黑体"/>
          <w:b/>
          <w:sz w:val="30"/>
          <w:szCs w:val="30"/>
        </w:rPr>
        <w:br w:type="page"/>
      </w:r>
    </w:p>
    <w:p>
      <w:pPr>
        <w:outlineLvl w:val="0"/>
        <w:rPr>
          <w:rFonts w:eastAsia="黑体"/>
          <w:b/>
          <w:sz w:val="30"/>
          <w:szCs w:val="30"/>
        </w:rPr>
      </w:pPr>
      <w:bookmarkStart w:id="0" w:name="_GoBack"/>
      <w:bookmarkEnd w:id="0"/>
      <w:r>
        <w:rPr>
          <w:rFonts w:hint="eastAsia" w:eastAsia="黑体"/>
          <w:b/>
          <w:sz w:val="30"/>
          <w:szCs w:val="30"/>
        </w:rPr>
        <w:t>附件：</w:t>
      </w:r>
    </w:p>
    <w:p>
      <w:pPr>
        <w:jc w:val="center"/>
        <w:outlineLvl w:val="0"/>
        <w:rPr>
          <w:rFonts w:eastAsia="黑体"/>
          <w:b/>
          <w:sz w:val="30"/>
          <w:szCs w:val="30"/>
        </w:rPr>
      </w:pPr>
      <w:r>
        <w:rPr>
          <w:rFonts w:hint="eastAsia" w:eastAsia="黑体"/>
          <w:b/>
          <w:sz w:val="30"/>
          <w:szCs w:val="30"/>
        </w:rPr>
        <w:t>北京大学医学部</w:t>
      </w:r>
      <w:r>
        <w:rPr>
          <w:rFonts w:eastAsia="黑体"/>
          <w:b/>
          <w:sz w:val="30"/>
          <w:szCs w:val="30"/>
        </w:rPr>
        <w:t>201</w:t>
      </w:r>
      <w:r>
        <w:rPr>
          <w:rFonts w:hint="eastAsia" w:eastAsia="黑体"/>
          <w:b/>
          <w:sz w:val="30"/>
          <w:szCs w:val="30"/>
        </w:rPr>
        <w:t>8年研究生个人社会实践立项申请表</w:t>
      </w:r>
    </w:p>
    <w:tbl>
      <w:tblPr>
        <w:tblStyle w:val="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2398"/>
        <w:gridCol w:w="144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717" w:type="dxa"/>
            <w:gridSpan w:val="5"/>
            <w:vAlign w:val="center"/>
          </w:tcPr>
          <w:p>
            <w:pPr>
              <w:jc w:val="center"/>
              <w:rPr>
                <w:rFonts w:ascii="宋体" w:hAnsi="宋体"/>
                <w:b/>
                <w:szCs w:val="21"/>
              </w:rPr>
            </w:pPr>
            <w:r>
              <w:rPr>
                <w:rFonts w:hint="eastAsia" w:ascii="宋体" w:hAnsi="宋体"/>
                <w:b/>
                <w:szCs w:val="21"/>
              </w:rPr>
              <w:t>申报者基本情况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68" w:type="dxa"/>
            <w:gridSpan w:val="2"/>
            <w:vAlign w:val="center"/>
          </w:tcPr>
          <w:p>
            <w:pPr>
              <w:jc w:val="center"/>
              <w:rPr>
                <w:rFonts w:ascii="宋体" w:hAnsi="宋体"/>
                <w:szCs w:val="21"/>
              </w:rPr>
            </w:pPr>
            <w:r>
              <w:rPr>
                <w:rFonts w:hint="eastAsia" w:ascii="宋体" w:hAnsi="宋体"/>
                <w:szCs w:val="21"/>
              </w:rPr>
              <w:t>姓  名</w:t>
            </w:r>
          </w:p>
        </w:tc>
        <w:tc>
          <w:tcPr>
            <w:tcW w:w="2398" w:type="dxa"/>
            <w:vAlign w:val="center"/>
          </w:tcPr>
          <w:p>
            <w:pPr>
              <w:jc w:val="center"/>
              <w:rPr>
                <w:rFonts w:ascii="宋体" w:hAnsi="宋体"/>
                <w:szCs w:val="21"/>
              </w:rPr>
            </w:pPr>
          </w:p>
        </w:tc>
        <w:tc>
          <w:tcPr>
            <w:tcW w:w="1440" w:type="dxa"/>
            <w:tcBorders>
              <w:right w:val="nil"/>
            </w:tcBorders>
            <w:vAlign w:val="center"/>
          </w:tcPr>
          <w:p>
            <w:pPr>
              <w:jc w:val="center"/>
              <w:rPr>
                <w:rFonts w:ascii="宋体" w:hAnsi="宋体"/>
                <w:szCs w:val="21"/>
              </w:rPr>
            </w:pPr>
            <w:r>
              <w:rPr>
                <w:rFonts w:hint="eastAsia" w:ascii="宋体" w:hAnsi="宋体"/>
                <w:szCs w:val="21"/>
              </w:rPr>
              <w:t>所在院系</w:t>
            </w:r>
          </w:p>
        </w:tc>
        <w:tc>
          <w:tcPr>
            <w:tcW w:w="3211" w:type="dxa"/>
            <w:tcBorders>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68" w:type="dxa"/>
            <w:gridSpan w:val="2"/>
            <w:vAlign w:val="center"/>
          </w:tcPr>
          <w:p>
            <w:pPr>
              <w:jc w:val="center"/>
              <w:rPr>
                <w:rFonts w:ascii="宋体" w:hAnsi="宋体"/>
                <w:szCs w:val="21"/>
              </w:rPr>
            </w:pPr>
            <w:r>
              <w:rPr>
                <w:rFonts w:hint="eastAsia" w:ascii="宋体" w:hAnsi="宋体"/>
                <w:szCs w:val="21"/>
              </w:rPr>
              <w:t>学  号</w:t>
            </w:r>
          </w:p>
        </w:tc>
        <w:tc>
          <w:tcPr>
            <w:tcW w:w="2398" w:type="dxa"/>
            <w:vAlign w:val="center"/>
          </w:tcPr>
          <w:p>
            <w:pPr>
              <w:jc w:val="center"/>
              <w:rPr>
                <w:rFonts w:ascii="宋体" w:hAnsi="宋体"/>
                <w:szCs w:val="21"/>
              </w:rPr>
            </w:pPr>
          </w:p>
        </w:tc>
        <w:tc>
          <w:tcPr>
            <w:tcW w:w="1440" w:type="dxa"/>
            <w:vAlign w:val="center"/>
          </w:tcPr>
          <w:p>
            <w:pPr>
              <w:jc w:val="center"/>
              <w:rPr>
                <w:rFonts w:ascii="宋体" w:hAnsi="宋体"/>
                <w:szCs w:val="21"/>
              </w:rPr>
            </w:pPr>
            <w:r>
              <w:rPr>
                <w:rFonts w:hint="eastAsia" w:ascii="宋体" w:hAnsi="宋体"/>
                <w:szCs w:val="21"/>
              </w:rPr>
              <w:t>学科专业</w:t>
            </w:r>
          </w:p>
        </w:tc>
        <w:tc>
          <w:tcPr>
            <w:tcW w:w="321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68" w:type="dxa"/>
            <w:gridSpan w:val="2"/>
            <w:vAlign w:val="center"/>
          </w:tcPr>
          <w:p>
            <w:pPr>
              <w:jc w:val="center"/>
              <w:rPr>
                <w:rFonts w:ascii="宋体" w:hAnsi="宋体"/>
                <w:szCs w:val="21"/>
              </w:rPr>
            </w:pPr>
            <w:r>
              <w:rPr>
                <w:rFonts w:hint="eastAsia" w:ascii="宋体" w:hAnsi="宋体"/>
                <w:szCs w:val="21"/>
              </w:rPr>
              <w:t>专业型/学术型型</w:t>
            </w:r>
          </w:p>
        </w:tc>
        <w:tc>
          <w:tcPr>
            <w:tcW w:w="2398" w:type="dxa"/>
            <w:vAlign w:val="center"/>
          </w:tcPr>
          <w:p>
            <w:pPr>
              <w:jc w:val="center"/>
              <w:rPr>
                <w:rFonts w:ascii="宋体" w:hAnsi="宋体"/>
                <w:szCs w:val="21"/>
              </w:rPr>
            </w:pPr>
          </w:p>
        </w:tc>
        <w:tc>
          <w:tcPr>
            <w:tcW w:w="1440" w:type="dxa"/>
            <w:vAlign w:val="center"/>
          </w:tcPr>
          <w:p>
            <w:pPr>
              <w:jc w:val="center"/>
              <w:rPr>
                <w:rFonts w:ascii="宋体" w:hAnsi="宋体"/>
                <w:szCs w:val="21"/>
              </w:rPr>
            </w:pPr>
            <w:r>
              <w:rPr>
                <w:rFonts w:hint="eastAsia" w:ascii="宋体" w:hAnsi="宋体"/>
                <w:szCs w:val="21"/>
              </w:rPr>
              <w:t>硕士/博士</w:t>
            </w:r>
          </w:p>
        </w:tc>
        <w:tc>
          <w:tcPr>
            <w:tcW w:w="321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68" w:type="dxa"/>
            <w:gridSpan w:val="2"/>
            <w:vAlign w:val="center"/>
          </w:tcPr>
          <w:p>
            <w:pPr>
              <w:jc w:val="center"/>
              <w:rPr>
                <w:szCs w:val="21"/>
              </w:rPr>
            </w:pPr>
            <w:r>
              <w:rPr>
                <w:szCs w:val="21"/>
              </w:rPr>
              <w:t>E－mail</w:t>
            </w:r>
          </w:p>
        </w:tc>
        <w:tc>
          <w:tcPr>
            <w:tcW w:w="704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68" w:type="dxa"/>
            <w:gridSpan w:val="2"/>
            <w:vAlign w:val="center"/>
          </w:tcPr>
          <w:p>
            <w:pPr>
              <w:jc w:val="center"/>
              <w:rPr>
                <w:rFonts w:ascii="宋体" w:hAnsi="宋体"/>
                <w:b/>
                <w:szCs w:val="21"/>
              </w:rPr>
            </w:pPr>
            <w:r>
              <w:rPr>
                <w:rFonts w:hint="eastAsia" w:ascii="宋体" w:hAnsi="宋体"/>
                <w:szCs w:val="21"/>
              </w:rPr>
              <w:t>假期联系电话</w:t>
            </w:r>
          </w:p>
        </w:tc>
        <w:tc>
          <w:tcPr>
            <w:tcW w:w="7049" w:type="dxa"/>
            <w:gridSpan w:val="3"/>
            <w:vAlign w:val="center"/>
          </w:tcPr>
          <w:p>
            <w:pPr>
              <w:rPr>
                <w:rFonts w:ascii="宋体" w:hAnsi="宋体"/>
                <w:sz w:val="24"/>
              </w:rPr>
            </w:pPr>
            <w:r>
              <w:rPr>
                <w:rFonts w:hint="eastAsia" w:ascii="宋体" w:hAnsi="宋体"/>
                <w:color w:val="A6A6A6"/>
                <w:sz w:val="18"/>
                <w:szCs w:val="1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717" w:type="dxa"/>
            <w:gridSpan w:val="5"/>
            <w:vAlign w:val="center"/>
          </w:tcPr>
          <w:p>
            <w:pPr>
              <w:jc w:val="center"/>
              <w:rPr>
                <w:rFonts w:ascii="宋体" w:hAnsi="宋体"/>
                <w:b/>
                <w:szCs w:val="21"/>
              </w:rPr>
            </w:pPr>
            <w:r>
              <w:rPr>
                <w:rFonts w:hint="eastAsia" w:ascii="宋体" w:hAnsi="宋体"/>
                <w:b/>
                <w:szCs w:val="21"/>
              </w:rPr>
              <w:t>申报基本情况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26" w:type="dxa"/>
            <w:vAlign w:val="center"/>
          </w:tcPr>
          <w:p>
            <w:pPr>
              <w:jc w:val="center"/>
              <w:rPr>
                <w:rFonts w:ascii="宋体" w:hAnsi="宋体"/>
                <w:szCs w:val="21"/>
              </w:rPr>
            </w:pPr>
            <w:r>
              <w:rPr>
                <w:rFonts w:hint="eastAsia" w:ascii="宋体" w:hAnsi="宋体"/>
                <w:szCs w:val="21"/>
              </w:rPr>
              <w:t>实践主题</w:t>
            </w:r>
          </w:p>
        </w:tc>
        <w:tc>
          <w:tcPr>
            <w:tcW w:w="7191" w:type="dxa"/>
            <w:gridSpan w:val="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6" w:hRule="atLeast"/>
        </w:trPr>
        <w:tc>
          <w:tcPr>
            <w:tcW w:w="1526" w:type="dxa"/>
            <w:vAlign w:val="center"/>
          </w:tcPr>
          <w:p>
            <w:pPr>
              <w:jc w:val="center"/>
              <w:rPr>
                <w:rFonts w:ascii="宋体" w:hAnsi="宋体"/>
                <w:szCs w:val="21"/>
              </w:rPr>
            </w:pPr>
            <w:r>
              <w:rPr>
                <w:rFonts w:hint="eastAsia" w:ascii="宋体" w:hAnsi="宋体"/>
                <w:szCs w:val="21"/>
              </w:rPr>
              <w:t>预计实践内容</w:t>
            </w:r>
          </w:p>
        </w:tc>
        <w:tc>
          <w:tcPr>
            <w:tcW w:w="7191" w:type="dxa"/>
            <w:gridSpan w:val="4"/>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26" w:type="dxa"/>
            <w:vAlign w:val="center"/>
          </w:tcPr>
          <w:p>
            <w:pPr>
              <w:jc w:val="center"/>
              <w:rPr>
                <w:rFonts w:ascii="宋体" w:hAnsi="宋体"/>
                <w:szCs w:val="21"/>
              </w:rPr>
            </w:pPr>
            <w:r>
              <w:rPr>
                <w:rFonts w:hint="eastAsia" w:ascii="宋体" w:hAnsi="宋体"/>
                <w:szCs w:val="21"/>
              </w:rPr>
              <w:t>预计实践时间</w:t>
            </w:r>
          </w:p>
        </w:tc>
        <w:tc>
          <w:tcPr>
            <w:tcW w:w="7191"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26" w:type="dxa"/>
            <w:vAlign w:val="center"/>
          </w:tcPr>
          <w:p>
            <w:pPr>
              <w:jc w:val="center"/>
              <w:rPr>
                <w:rFonts w:ascii="宋体" w:hAnsi="宋体"/>
                <w:szCs w:val="21"/>
              </w:rPr>
            </w:pPr>
            <w:r>
              <w:rPr>
                <w:rFonts w:hint="eastAsia" w:ascii="宋体" w:hAnsi="宋体"/>
                <w:szCs w:val="21"/>
              </w:rPr>
              <w:t>预计实践地</w:t>
            </w:r>
          </w:p>
        </w:tc>
        <w:tc>
          <w:tcPr>
            <w:tcW w:w="7191"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26" w:type="dxa"/>
            <w:vAlign w:val="center"/>
          </w:tcPr>
          <w:p>
            <w:pPr>
              <w:jc w:val="center"/>
              <w:rPr>
                <w:rFonts w:ascii="宋体" w:hAnsi="宋体"/>
                <w:szCs w:val="21"/>
              </w:rPr>
            </w:pPr>
            <w:r>
              <w:rPr>
                <w:rFonts w:hint="eastAsia" w:ascii="宋体" w:hAnsi="宋体"/>
                <w:szCs w:val="21"/>
              </w:rPr>
              <w:t>实践接收单位</w:t>
            </w:r>
          </w:p>
        </w:tc>
        <w:tc>
          <w:tcPr>
            <w:tcW w:w="7191" w:type="dxa"/>
            <w:gridSpan w:val="4"/>
            <w:vAlign w:val="center"/>
          </w:tcPr>
          <w:p>
            <w:pPr>
              <w:rPr>
                <w:rFonts w:ascii="宋体" w:hAnsi="宋体"/>
                <w:szCs w:val="21"/>
              </w:rPr>
            </w:pPr>
            <w:r>
              <w:rPr>
                <w:rFonts w:hint="eastAsia" w:ascii="宋体" w:hAnsi="宋体"/>
                <w:color w:val="A6A6A6"/>
                <w:sz w:val="18"/>
                <w:szCs w:val="18"/>
              </w:rPr>
              <w:t>（没有则不填）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预计成果类型</w:t>
            </w:r>
          </w:p>
        </w:tc>
        <w:tc>
          <w:tcPr>
            <w:tcW w:w="7191" w:type="dxa"/>
            <w:gridSpan w:val="4"/>
          </w:tcPr>
          <w:p>
            <w:pPr>
              <w:ind w:firstLine="182" w:firstLineChars="83"/>
              <w:rPr>
                <w:rFonts w:ascii="宋体" w:hAnsi="宋体"/>
                <w:szCs w:val="21"/>
              </w:rPr>
            </w:pPr>
            <w:r>
              <w:rPr>
                <w:rFonts w:hint="eastAsia" w:ascii="宋体" w:hAnsi="宋体"/>
                <w:szCs w:val="21"/>
              </w:rPr>
              <w:t xml:space="preserve"> □调研报告    □实践总结    □照片    □其他：__________________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6" w:hRule="exact"/>
        </w:trPr>
        <w:tc>
          <w:tcPr>
            <w:tcW w:w="1526" w:type="dxa"/>
            <w:tcBorders>
              <w:right w:val="single" w:color="auto" w:sz="4" w:space="0"/>
            </w:tcBorders>
            <w:vAlign w:val="center"/>
          </w:tcPr>
          <w:p>
            <w:pPr>
              <w:jc w:val="center"/>
              <w:rPr>
                <w:rFonts w:ascii="宋体" w:hAnsi="宋体"/>
                <w:sz w:val="24"/>
              </w:rPr>
            </w:pPr>
            <w:r>
              <w:rPr>
                <w:rFonts w:hint="eastAsia"/>
                <w:sz w:val="24"/>
              </w:rPr>
              <w:t>学院意见</w:t>
            </w:r>
          </w:p>
        </w:tc>
        <w:tc>
          <w:tcPr>
            <w:tcW w:w="7191" w:type="dxa"/>
            <w:gridSpan w:val="4"/>
            <w:tcBorders>
              <w:left w:val="single" w:color="auto" w:sz="4" w:space="0"/>
            </w:tcBorders>
            <w:vAlign w:val="center"/>
          </w:tcPr>
          <w:p>
            <w:pPr>
              <w:ind w:firstLine="480"/>
              <w:jc w:val="center"/>
              <w:rPr>
                <w:rFonts w:ascii="宋体" w:hAnsi="宋体"/>
                <w:sz w:val="24"/>
              </w:rPr>
            </w:pPr>
          </w:p>
          <w:p>
            <w:pPr>
              <w:ind w:firstLine="480"/>
              <w:jc w:val="center"/>
              <w:rPr>
                <w:rFonts w:ascii="宋体" w:hAnsi="宋体"/>
                <w:sz w:val="24"/>
              </w:rPr>
            </w:pPr>
          </w:p>
          <w:p>
            <w:pPr>
              <w:ind w:firstLine="480"/>
              <w:jc w:val="center"/>
              <w:rPr>
                <w:rFonts w:ascii="宋体" w:hAnsi="宋体"/>
                <w:sz w:val="24"/>
              </w:rPr>
            </w:pPr>
          </w:p>
          <w:p>
            <w:pPr>
              <w:ind w:firstLine="480"/>
              <w:jc w:val="center"/>
              <w:rPr>
                <w:rFonts w:ascii="宋体" w:hAnsi="宋体"/>
                <w:sz w:val="24"/>
              </w:rPr>
            </w:pPr>
          </w:p>
          <w:p>
            <w:pPr>
              <w:ind w:firstLine="480"/>
              <w:jc w:val="center"/>
              <w:rPr>
                <w:rFonts w:ascii="宋体" w:hAnsi="宋体"/>
                <w:sz w:val="24"/>
              </w:rPr>
            </w:pPr>
            <w:r>
              <w:rPr>
                <w:rFonts w:hint="eastAsia" w:ascii="宋体" w:hAnsi="宋体"/>
                <w:sz w:val="24"/>
              </w:rPr>
              <w:t xml:space="preserve"> 年   月   日</w:t>
            </w:r>
          </w:p>
        </w:tc>
      </w:tr>
    </w:tbl>
    <w:p>
      <w:pPr>
        <w:spacing w:after="0" w:line="500" w:lineRule="exact"/>
        <w:jc w:val="both"/>
        <w:rPr>
          <w:rFonts w:ascii="微软雅黑" w:hAnsi="微软雅黑"/>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2644"/>
    <w:rsid w:val="00062F48"/>
    <w:rsid w:val="000D2076"/>
    <w:rsid w:val="00110924"/>
    <w:rsid w:val="001566F1"/>
    <w:rsid w:val="001E2A6A"/>
    <w:rsid w:val="002257C2"/>
    <w:rsid w:val="00265FFE"/>
    <w:rsid w:val="002922E7"/>
    <w:rsid w:val="00292706"/>
    <w:rsid w:val="003125F4"/>
    <w:rsid w:val="00315C5A"/>
    <w:rsid w:val="00323B43"/>
    <w:rsid w:val="0037703C"/>
    <w:rsid w:val="003975E3"/>
    <w:rsid w:val="003D37D8"/>
    <w:rsid w:val="00420E1B"/>
    <w:rsid w:val="00426133"/>
    <w:rsid w:val="004358AB"/>
    <w:rsid w:val="00447E84"/>
    <w:rsid w:val="004A4E55"/>
    <w:rsid w:val="00513C81"/>
    <w:rsid w:val="0055547E"/>
    <w:rsid w:val="00565F37"/>
    <w:rsid w:val="005C7583"/>
    <w:rsid w:val="005D2A8A"/>
    <w:rsid w:val="005E76BA"/>
    <w:rsid w:val="00632D57"/>
    <w:rsid w:val="00651C16"/>
    <w:rsid w:val="006633E8"/>
    <w:rsid w:val="00671851"/>
    <w:rsid w:val="00680DEF"/>
    <w:rsid w:val="00685F19"/>
    <w:rsid w:val="006A4AC2"/>
    <w:rsid w:val="006B4BDF"/>
    <w:rsid w:val="006C3C72"/>
    <w:rsid w:val="006D486A"/>
    <w:rsid w:val="00722611"/>
    <w:rsid w:val="00754B40"/>
    <w:rsid w:val="0077277D"/>
    <w:rsid w:val="007739AB"/>
    <w:rsid w:val="007A176D"/>
    <w:rsid w:val="007D59F0"/>
    <w:rsid w:val="007F5324"/>
    <w:rsid w:val="00800C83"/>
    <w:rsid w:val="00825F6A"/>
    <w:rsid w:val="008B7726"/>
    <w:rsid w:val="00920AF9"/>
    <w:rsid w:val="00937847"/>
    <w:rsid w:val="009C6366"/>
    <w:rsid w:val="00A24E8F"/>
    <w:rsid w:val="00A66E4C"/>
    <w:rsid w:val="00A83112"/>
    <w:rsid w:val="00A92C83"/>
    <w:rsid w:val="00B03FE9"/>
    <w:rsid w:val="00B76223"/>
    <w:rsid w:val="00BD625E"/>
    <w:rsid w:val="00BD6262"/>
    <w:rsid w:val="00BF054D"/>
    <w:rsid w:val="00BF466D"/>
    <w:rsid w:val="00C17276"/>
    <w:rsid w:val="00C25F38"/>
    <w:rsid w:val="00C75AA2"/>
    <w:rsid w:val="00D11DCF"/>
    <w:rsid w:val="00D31D50"/>
    <w:rsid w:val="00D355C1"/>
    <w:rsid w:val="00DD0D4C"/>
    <w:rsid w:val="00DE1AD7"/>
    <w:rsid w:val="00E1767D"/>
    <w:rsid w:val="00E50AF9"/>
    <w:rsid w:val="00E75200"/>
    <w:rsid w:val="00EB5ACA"/>
    <w:rsid w:val="00ED2B61"/>
    <w:rsid w:val="00F628F0"/>
    <w:rsid w:val="00FB0691"/>
    <w:rsid w:val="00FE3798"/>
    <w:rsid w:val="01FD1953"/>
    <w:rsid w:val="05207DDA"/>
    <w:rsid w:val="24C66323"/>
    <w:rsid w:val="29FF13B2"/>
    <w:rsid w:val="3354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customStyle="1" w:styleId="7">
    <w:name w:val="apple-converted-space"/>
    <w:basedOn w:val="5"/>
    <w:uiPriority w:val="0"/>
  </w:style>
  <w:style w:type="character" w:customStyle="1" w:styleId="8">
    <w:name w:val="页眉 Char"/>
    <w:basedOn w:val="5"/>
    <w:link w:val="4"/>
    <w:semiHidden/>
    <w:uiPriority w:val="99"/>
    <w:rPr>
      <w:rFonts w:ascii="Tahoma" w:hAnsi="Tahoma"/>
      <w:sz w:val="18"/>
      <w:szCs w:val="18"/>
    </w:rPr>
  </w:style>
  <w:style w:type="character" w:customStyle="1" w:styleId="9">
    <w:name w:val="页脚 Char"/>
    <w:basedOn w:val="5"/>
    <w:link w:val="3"/>
    <w:semiHidden/>
    <w:uiPriority w:val="99"/>
    <w:rPr>
      <w:rFonts w:ascii="Tahoma" w:hAnsi="Tahoma"/>
      <w:sz w:val="18"/>
      <w:szCs w:val="18"/>
    </w:rPr>
  </w:style>
  <w:style w:type="character" w:customStyle="1" w:styleId="10">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2547</Characters>
  <Lines>21</Lines>
  <Paragraphs>5</Paragraphs>
  <TotalTime>0</TotalTime>
  <ScaleCrop>false</ScaleCrop>
  <LinksUpToDate>false</LinksUpToDate>
  <CharactersWithSpaces>2988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2018-01-11T01:44:00Z</dcterms:created>
  <dc:creator>Administrator</dc:creator>
  <cp:lastModifiedBy>admin</cp:lastModifiedBy>
  <dcterms:modified xsi:type="dcterms:W3CDTF">2018-01-11T06:05:40Z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