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45" w:rsidRPr="006E1D9C" w:rsidRDefault="006E1D9C" w:rsidP="000C5F3C">
      <w:pPr>
        <w:pStyle w:val="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421AD6" w:rsidRPr="006E1D9C">
        <w:rPr>
          <w:sz w:val="30"/>
          <w:szCs w:val="30"/>
        </w:rPr>
        <w:t>放射治疗</w:t>
      </w:r>
      <w:r w:rsidR="00337F35" w:rsidRPr="006E1D9C">
        <w:rPr>
          <w:sz w:val="30"/>
          <w:szCs w:val="30"/>
        </w:rPr>
        <w:t>专科医师培训</w:t>
      </w:r>
      <w:r w:rsidR="00786224" w:rsidRPr="006E1D9C">
        <w:rPr>
          <w:sz w:val="30"/>
          <w:szCs w:val="30"/>
        </w:rPr>
        <w:t>中期</w:t>
      </w:r>
      <w:r w:rsidR="00337F35" w:rsidRPr="006E1D9C">
        <w:rPr>
          <w:sz w:val="30"/>
          <w:szCs w:val="30"/>
        </w:rPr>
        <w:t>考核方案</w:t>
      </w:r>
    </w:p>
    <w:p w:rsidR="00337F35" w:rsidRPr="006E1D9C" w:rsidRDefault="00337F35" w:rsidP="00485879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6E1D9C">
        <w:rPr>
          <w:rFonts w:hAnsi="宋体"/>
          <w:b/>
          <w:sz w:val="24"/>
        </w:rPr>
        <w:t>考核</w:t>
      </w:r>
      <w:r w:rsidR="001F395A" w:rsidRPr="006E1D9C">
        <w:rPr>
          <w:rFonts w:hAnsi="宋体"/>
          <w:b/>
          <w:sz w:val="24"/>
        </w:rPr>
        <w:t>要求</w:t>
      </w:r>
    </w:p>
    <w:p w:rsidR="00423ABF" w:rsidRPr="006E1D9C" w:rsidRDefault="00485879" w:rsidP="00423ABF">
      <w:pPr>
        <w:spacing w:before="100" w:beforeAutospacing="1" w:after="100" w:afterAutospacing="1" w:line="360" w:lineRule="auto"/>
        <w:ind w:left="720" w:firstLineChars="200" w:firstLine="480"/>
        <w:rPr>
          <w:sz w:val="24"/>
        </w:rPr>
      </w:pPr>
      <w:r w:rsidRPr="006E1D9C">
        <w:rPr>
          <w:rFonts w:hAnsi="宋体"/>
          <w:sz w:val="24"/>
        </w:rPr>
        <w:t>考核采取模块化考核模式，所考核内容（见下）共</w:t>
      </w:r>
      <w:r w:rsidR="00786224" w:rsidRPr="006E1D9C">
        <w:rPr>
          <w:sz w:val="24"/>
        </w:rPr>
        <w:t>5</w:t>
      </w:r>
      <w:r w:rsidR="00423ABF" w:rsidRPr="006E1D9C">
        <w:rPr>
          <w:rFonts w:hAnsi="宋体"/>
          <w:sz w:val="24"/>
        </w:rPr>
        <w:t>个模块：专业外语、专业理论、临床思维、临床技能和</w:t>
      </w:r>
      <w:r w:rsidR="006C31E1" w:rsidRPr="006E1D9C">
        <w:rPr>
          <w:rFonts w:hAnsi="宋体"/>
          <w:sz w:val="24"/>
        </w:rPr>
        <w:t>肿瘤通识</w:t>
      </w:r>
      <w:r w:rsidR="00423ABF" w:rsidRPr="006E1D9C">
        <w:rPr>
          <w:rFonts w:hAnsi="宋体"/>
          <w:sz w:val="24"/>
        </w:rPr>
        <w:t>。</w:t>
      </w:r>
      <w:r w:rsidR="00AC4DD0" w:rsidRPr="006E1D9C">
        <w:rPr>
          <w:rFonts w:hAnsi="宋体"/>
          <w:sz w:val="24"/>
        </w:rPr>
        <w:t>所要求的</w:t>
      </w:r>
      <w:r w:rsidRPr="006E1D9C">
        <w:rPr>
          <w:rFonts w:hAnsi="宋体"/>
          <w:sz w:val="24"/>
        </w:rPr>
        <w:t>模块考核全部通过</w:t>
      </w:r>
      <w:r w:rsidR="00AC4DD0" w:rsidRPr="006E1D9C">
        <w:rPr>
          <w:rFonts w:hAnsi="宋体"/>
          <w:sz w:val="24"/>
        </w:rPr>
        <w:t>可认定为考核合格</w:t>
      </w:r>
      <w:r w:rsidRPr="006E1D9C">
        <w:rPr>
          <w:rFonts w:hAnsi="宋体"/>
          <w:sz w:val="24"/>
        </w:rPr>
        <w:t>。中期考核合格为申请结业考核的必须条件。</w:t>
      </w:r>
    </w:p>
    <w:p w:rsidR="00337F35" w:rsidRPr="006E1D9C" w:rsidRDefault="001F395A" w:rsidP="00423ABF">
      <w:pPr>
        <w:spacing w:before="100" w:beforeAutospacing="1" w:after="100" w:afterAutospacing="1" w:line="360" w:lineRule="auto"/>
        <w:rPr>
          <w:b/>
          <w:sz w:val="24"/>
        </w:rPr>
      </w:pPr>
      <w:r w:rsidRPr="006E1D9C">
        <w:rPr>
          <w:rFonts w:hAnsi="宋体"/>
          <w:b/>
          <w:sz w:val="24"/>
        </w:rPr>
        <w:t>二、</w:t>
      </w:r>
      <w:r w:rsidR="00485879" w:rsidRPr="006E1D9C">
        <w:rPr>
          <w:rFonts w:hAnsi="宋体"/>
          <w:b/>
          <w:sz w:val="24"/>
        </w:rPr>
        <w:t>考核模块命题及要求</w:t>
      </w:r>
    </w:p>
    <w:p w:rsidR="00786224" w:rsidRPr="006E1D9C" w:rsidRDefault="00786224" w:rsidP="00786224">
      <w:pPr>
        <w:pStyle w:val="a3"/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b/>
          <w:sz w:val="24"/>
          <w:szCs w:val="24"/>
        </w:rPr>
        <w:t>【专业外语】：</w:t>
      </w:r>
      <w:r w:rsidRPr="006E1D9C">
        <w:rPr>
          <w:rFonts w:ascii="Times New Roman" w:hAnsi="Times New Roman"/>
          <w:sz w:val="24"/>
          <w:szCs w:val="24"/>
        </w:rPr>
        <w:t xml:space="preserve"> 150</w:t>
      </w:r>
      <w:r w:rsidRPr="006E1D9C">
        <w:rPr>
          <w:rFonts w:ascii="Times New Roman" w:hAnsi="宋体"/>
          <w:sz w:val="24"/>
          <w:szCs w:val="24"/>
        </w:rPr>
        <w:t>分钟</w:t>
      </w:r>
      <w:r w:rsidRPr="006E1D9C">
        <w:rPr>
          <w:rFonts w:ascii="Times New Roman" w:hAnsi="Times New Roman"/>
          <w:sz w:val="24"/>
          <w:szCs w:val="24"/>
        </w:rPr>
        <w:t xml:space="preserve">    100</w:t>
      </w:r>
      <w:r w:rsidRPr="006E1D9C">
        <w:rPr>
          <w:rFonts w:ascii="Times New Roman" w:hAnsi="宋体"/>
          <w:sz w:val="24"/>
          <w:szCs w:val="24"/>
        </w:rPr>
        <w:t>分</w:t>
      </w:r>
      <w:r w:rsidRPr="006E1D9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786224" w:rsidRPr="006E1D9C" w:rsidRDefault="00786224" w:rsidP="0078622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sz w:val="24"/>
          <w:szCs w:val="24"/>
        </w:rPr>
        <w:t>公共医用英语（由学校选定）</w:t>
      </w:r>
      <w:r w:rsidRPr="006E1D9C">
        <w:rPr>
          <w:rFonts w:ascii="Times New Roman" w:hAnsi="Times New Roman"/>
          <w:sz w:val="24"/>
          <w:szCs w:val="24"/>
        </w:rPr>
        <w:t xml:space="preserve">               </w:t>
      </w:r>
      <w:r w:rsidRPr="006E1D9C">
        <w:rPr>
          <w:rFonts w:ascii="Times New Roman" w:hAnsi="宋体"/>
          <w:sz w:val="24"/>
          <w:szCs w:val="24"/>
        </w:rPr>
        <w:t>约</w:t>
      </w:r>
      <w:r w:rsidRPr="006E1D9C">
        <w:rPr>
          <w:rFonts w:ascii="Times New Roman" w:hAnsi="Times New Roman"/>
          <w:sz w:val="24"/>
          <w:szCs w:val="24"/>
        </w:rPr>
        <w:t>30</w:t>
      </w:r>
      <w:r w:rsidRPr="006E1D9C">
        <w:rPr>
          <w:rFonts w:ascii="Times New Roman" w:hAnsi="宋体"/>
          <w:sz w:val="24"/>
          <w:szCs w:val="24"/>
        </w:rPr>
        <w:t>分钟</w:t>
      </w:r>
      <w:r w:rsidRPr="006E1D9C">
        <w:rPr>
          <w:rFonts w:ascii="Times New Roman" w:hAnsi="Times New Roman"/>
          <w:sz w:val="24"/>
          <w:szCs w:val="24"/>
        </w:rPr>
        <w:t xml:space="preserve">            20</w:t>
      </w:r>
      <w:r w:rsidRPr="006E1D9C">
        <w:rPr>
          <w:rFonts w:ascii="Times New Roman" w:hAnsi="宋体"/>
          <w:sz w:val="24"/>
          <w:szCs w:val="24"/>
        </w:rPr>
        <w:t>分</w:t>
      </w:r>
    </w:p>
    <w:p w:rsidR="00786224" w:rsidRPr="006E1D9C" w:rsidRDefault="00786224" w:rsidP="00786224">
      <w:pPr>
        <w:pStyle w:val="a3"/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sz w:val="24"/>
          <w:szCs w:val="24"/>
        </w:rPr>
        <w:t>汉译英短文</w:t>
      </w:r>
      <w:r w:rsidRPr="006E1D9C">
        <w:rPr>
          <w:rFonts w:ascii="Times New Roman" w:hAnsi="Times New Roman"/>
          <w:sz w:val="24"/>
          <w:szCs w:val="24"/>
        </w:rPr>
        <w:tab/>
      </w:r>
      <w:r w:rsidRPr="006E1D9C">
        <w:rPr>
          <w:rFonts w:ascii="Times New Roman" w:hAnsi="Times New Roman"/>
          <w:sz w:val="24"/>
          <w:szCs w:val="24"/>
        </w:rPr>
        <w:tab/>
      </w:r>
      <w:r w:rsidRPr="006E1D9C">
        <w:rPr>
          <w:rFonts w:ascii="Times New Roman" w:hAnsi="Times New Roman"/>
          <w:sz w:val="24"/>
          <w:szCs w:val="24"/>
        </w:rPr>
        <w:tab/>
      </w:r>
      <w:r w:rsidRPr="006E1D9C">
        <w:rPr>
          <w:rFonts w:ascii="Times New Roman" w:hAnsi="Times New Roman"/>
          <w:sz w:val="24"/>
          <w:szCs w:val="24"/>
        </w:rPr>
        <w:tab/>
      </w:r>
      <w:r w:rsidRPr="006E1D9C">
        <w:rPr>
          <w:rFonts w:ascii="Times New Roman" w:hAnsi="Times New Roman"/>
          <w:sz w:val="24"/>
          <w:szCs w:val="24"/>
        </w:rPr>
        <w:tab/>
      </w:r>
      <w:r w:rsidRPr="006E1D9C">
        <w:rPr>
          <w:rFonts w:ascii="Times New Roman" w:hAnsi="Times New Roman"/>
          <w:sz w:val="24"/>
          <w:szCs w:val="24"/>
        </w:rPr>
        <w:tab/>
      </w:r>
      <w:r w:rsidRPr="006E1D9C">
        <w:rPr>
          <w:rFonts w:ascii="Times New Roman" w:hAnsi="Times New Roman"/>
          <w:sz w:val="24"/>
          <w:szCs w:val="24"/>
        </w:rPr>
        <w:tab/>
        <w:t xml:space="preserve">      300</w:t>
      </w:r>
      <w:r w:rsidRPr="006E1D9C">
        <w:rPr>
          <w:rFonts w:ascii="Times New Roman" w:hAnsi="宋体"/>
          <w:sz w:val="24"/>
          <w:szCs w:val="24"/>
        </w:rPr>
        <w:t>字符</w:t>
      </w:r>
    </w:p>
    <w:p w:rsidR="00786224" w:rsidRPr="006E1D9C" w:rsidRDefault="00786224" w:rsidP="0078622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Times New Roman"/>
          <w:sz w:val="24"/>
          <w:szCs w:val="24"/>
        </w:rPr>
        <w:t xml:space="preserve">2. </w:t>
      </w:r>
      <w:r w:rsidRPr="006E1D9C">
        <w:rPr>
          <w:rFonts w:ascii="Times New Roman" w:hAnsi="宋体"/>
          <w:sz w:val="24"/>
          <w:szCs w:val="24"/>
        </w:rPr>
        <w:t>专业英语：</w:t>
      </w:r>
      <w:r w:rsidRPr="006E1D9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E1D9C">
        <w:rPr>
          <w:rFonts w:ascii="Times New Roman" w:hAnsi="宋体"/>
          <w:sz w:val="24"/>
          <w:szCs w:val="24"/>
        </w:rPr>
        <w:t>约</w:t>
      </w:r>
      <w:r w:rsidRPr="006E1D9C">
        <w:rPr>
          <w:rFonts w:ascii="Times New Roman" w:hAnsi="Times New Roman"/>
          <w:sz w:val="24"/>
          <w:szCs w:val="24"/>
        </w:rPr>
        <w:t>120</w:t>
      </w:r>
      <w:r w:rsidRPr="006E1D9C">
        <w:rPr>
          <w:rFonts w:ascii="Times New Roman" w:hAnsi="宋体"/>
          <w:sz w:val="24"/>
          <w:szCs w:val="24"/>
        </w:rPr>
        <w:t>分钟</w:t>
      </w:r>
      <w:r w:rsidRPr="006E1D9C">
        <w:rPr>
          <w:rFonts w:ascii="Times New Roman" w:hAnsi="Times New Roman"/>
          <w:sz w:val="24"/>
          <w:szCs w:val="24"/>
        </w:rPr>
        <w:t xml:space="preserve">          80</w:t>
      </w:r>
      <w:r w:rsidRPr="006E1D9C">
        <w:rPr>
          <w:rFonts w:ascii="Times New Roman" w:hAnsi="宋体"/>
          <w:sz w:val="24"/>
          <w:szCs w:val="24"/>
        </w:rPr>
        <w:t>分</w:t>
      </w:r>
    </w:p>
    <w:p w:rsidR="00786224" w:rsidRPr="006E1D9C" w:rsidRDefault="00786224" w:rsidP="00786224">
      <w:pPr>
        <w:pStyle w:val="a3"/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sz w:val="24"/>
          <w:szCs w:val="24"/>
        </w:rPr>
        <w:t>英译汉短文（可选不同文章的几个段落）</w:t>
      </w:r>
      <w:r w:rsidRPr="006E1D9C">
        <w:rPr>
          <w:rFonts w:ascii="Times New Roman" w:hAnsi="Times New Roman"/>
          <w:sz w:val="24"/>
          <w:szCs w:val="24"/>
        </w:rPr>
        <w:t xml:space="preserve"> 5000</w:t>
      </w:r>
      <w:r w:rsidRPr="006E1D9C">
        <w:rPr>
          <w:rFonts w:ascii="Times New Roman" w:hAnsi="宋体"/>
          <w:sz w:val="24"/>
          <w:szCs w:val="24"/>
        </w:rPr>
        <w:t>字符</w:t>
      </w:r>
      <w:r w:rsidRPr="006E1D9C">
        <w:rPr>
          <w:rFonts w:ascii="Times New Roman" w:hAnsi="Times New Roman"/>
          <w:sz w:val="24"/>
          <w:szCs w:val="24"/>
        </w:rPr>
        <w:t xml:space="preserve">            60</w:t>
      </w:r>
      <w:r w:rsidRPr="006E1D9C">
        <w:rPr>
          <w:rFonts w:ascii="Times New Roman" w:hAnsi="宋体"/>
          <w:sz w:val="24"/>
          <w:szCs w:val="24"/>
        </w:rPr>
        <w:t>分</w:t>
      </w:r>
    </w:p>
    <w:p w:rsidR="00786224" w:rsidRPr="006E1D9C" w:rsidRDefault="00786224" w:rsidP="00786224">
      <w:pPr>
        <w:pStyle w:val="a3"/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sz w:val="24"/>
          <w:szCs w:val="24"/>
        </w:rPr>
        <w:t>词汇汉译英</w:t>
      </w:r>
      <w:r w:rsidRPr="006E1D9C">
        <w:rPr>
          <w:rFonts w:ascii="Times New Roman" w:hAnsi="Times New Roman"/>
          <w:sz w:val="24"/>
          <w:szCs w:val="24"/>
        </w:rPr>
        <w:t xml:space="preserve">                           10</w:t>
      </w:r>
      <w:r w:rsidRPr="006E1D9C">
        <w:rPr>
          <w:rFonts w:ascii="Times New Roman" w:hAnsi="宋体"/>
          <w:sz w:val="24"/>
          <w:szCs w:val="24"/>
        </w:rPr>
        <w:t>个</w:t>
      </w:r>
      <w:r w:rsidRPr="006E1D9C">
        <w:rPr>
          <w:rFonts w:ascii="Times New Roman" w:hAnsi="Times New Roman"/>
          <w:sz w:val="24"/>
          <w:szCs w:val="24"/>
        </w:rPr>
        <w:t xml:space="preserve">                10</w:t>
      </w:r>
      <w:r w:rsidRPr="006E1D9C">
        <w:rPr>
          <w:rFonts w:ascii="Times New Roman" w:hAnsi="宋体"/>
          <w:sz w:val="24"/>
          <w:szCs w:val="24"/>
        </w:rPr>
        <w:t>分</w:t>
      </w:r>
    </w:p>
    <w:p w:rsidR="00786224" w:rsidRPr="006E1D9C" w:rsidRDefault="00786224" w:rsidP="00786224">
      <w:pPr>
        <w:pStyle w:val="a3"/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sz w:val="24"/>
          <w:szCs w:val="24"/>
        </w:rPr>
        <w:t>词汇英译汉</w:t>
      </w:r>
      <w:r w:rsidRPr="006E1D9C">
        <w:rPr>
          <w:rFonts w:ascii="Times New Roman" w:hAnsi="Times New Roman"/>
          <w:sz w:val="24"/>
          <w:szCs w:val="24"/>
        </w:rPr>
        <w:t xml:space="preserve">                           10</w:t>
      </w:r>
      <w:r w:rsidRPr="006E1D9C">
        <w:rPr>
          <w:rFonts w:ascii="Times New Roman" w:hAnsi="宋体"/>
          <w:sz w:val="24"/>
          <w:szCs w:val="24"/>
        </w:rPr>
        <w:t>个</w:t>
      </w:r>
      <w:r w:rsidRPr="006E1D9C">
        <w:rPr>
          <w:rFonts w:ascii="Times New Roman" w:hAnsi="Times New Roman"/>
          <w:sz w:val="24"/>
          <w:szCs w:val="24"/>
        </w:rPr>
        <w:t xml:space="preserve">                10</w:t>
      </w:r>
      <w:r w:rsidRPr="006E1D9C">
        <w:rPr>
          <w:rFonts w:ascii="Times New Roman" w:hAnsi="宋体"/>
          <w:sz w:val="24"/>
          <w:szCs w:val="24"/>
        </w:rPr>
        <w:t>分</w:t>
      </w:r>
    </w:p>
    <w:p w:rsidR="006E1D9C" w:rsidRPr="006E1D9C" w:rsidRDefault="006E1D9C" w:rsidP="00485879">
      <w:pPr>
        <w:pStyle w:val="a3"/>
        <w:tabs>
          <w:tab w:val="left" w:pos="5220"/>
          <w:tab w:val="left" w:pos="7020"/>
          <w:tab w:val="left" w:pos="7200"/>
        </w:tabs>
        <w:spacing w:beforeLines="50" w:before="156" w:line="360" w:lineRule="auto"/>
        <w:rPr>
          <w:rFonts w:ascii="Times New Roman" w:hAnsi="Times New Roman"/>
          <w:b/>
          <w:sz w:val="24"/>
          <w:szCs w:val="24"/>
        </w:rPr>
      </w:pPr>
    </w:p>
    <w:p w:rsidR="00420599" w:rsidRPr="006E1D9C" w:rsidRDefault="00485879" w:rsidP="00485879">
      <w:pPr>
        <w:pStyle w:val="a3"/>
        <w:tabs>
          <w:tab w:val="left" w:pos="5220"/>
          <w:tab w:val="left" w:pos="7020"/>
          <w:tab w:val="left" w:pos="7200"/>
        </w:tabs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b/>
          <w:sz w:val="24"/>
          <w:szCs w:val="24"/>
        </w:rPr>
        <w:t>【</w:t>
      </w:r>
      <w:r w:rsidR="00420599" w:rsidRPr="006E1D9C">
        <w:rPr>
          <w:rFonts w:ascii="Times New Roman" w:hAnsi="宋体"/>
          <w:b/>
          <w:sz w:val="24"/>
          <w:szCs w:val="24"/>
        </w:rPr>
        <w:t>专业理论</w:t>
      </w:r>
      <w:r w:rsidRPr="006E1D9C">
        <w:rPr>
          <w:rFonts w:ascii="Times New Roman" w:hAnsi="宋体"/>
          <w:b/>
          <w:sz w:val="24"/>
          <w:szCs w:val="24"/>
        </w:rPr>
        <w:t>】</w:t>
      </w:r>
      <w:r w:rsidR="00420599" w:rsidRPr="006E1D9C">
        <w:rPr>
          <w:rFonts w:ascii="Times New Roman" w:hAnsi="宋体"/>
          <w:b/>
          <w:sz w:val="24"/>
          <w:szCs w:val="24"/>
        </w:rPr>
        <w:t>：</w:t>
      </w:r>
      <w:r w:rsidR="00420599" w:rsidRPr="006E1D9C">
        <w:rPr>
          <w:rFonts w:ascii="Times New Roman" w:hAnsi="Times New Roman"/>
          <w:sz w:val="24"/>
          <w:szCs w:val="24"/>
        </w:rPr>
        <w:t xml:space="preserve"> </w:t>
      </w:r>
      <w:r w:rsidR="00423ABF" w:rsidRPr="006E1D9C">
        <w:rPr>
          <w:rFonts w:ascii="Times New Roman" w:hAnsi="Times New Roman"/>
          <w:sz w:val="24"/>
          <w:szCs w:val="24"/>
        </w:rPr>
        <w:t>150</w:t>
      </w:r>
      <w:r w:rsidR="00423ABF" w:rsidRPr="006E1D9C">
        <w:rPr>
          <w:rFonts w:ascii="Times New Roman" w:hAnsi="宋体"/>
          <w:sz w:val="24"/>
          <w:szCs w:val="24"/>
        </w:rPr>
        <w:t>分钟</w:t>
      </w:r>
      <w:r w:rsidR="00423ABF" w:rsidRPr="006E1D9C">
        <w:rPr>
          <w:rFonts w:ascii="Times New Roman" w:hAnsi="Times New Roman"/>
          <w:sz w:val="24"/>
          <w:szCs w:val="24"/>
        </w:rPr>
        <w:t xml:space="preserve">  </w:t>
      </w:r>
      <w:r w:rsidR="00420599" w:rsidRPr="006E1D9C">
        <w:rPr>
          <w:rFonts w:ascii="Times New Roman" w:hAnsi="Times New Roman"/>
          <w:sz w:val="24"/>
          <w:szCs w:val="24"/>
        </w:rPr>
        <w:t>100</w:t>
      </w:r>
      <w:r w:rsidR="00420599" w:rsidRPr="006E1D9C">
        <w:rPr>
          <w:rFonts w:ascii="Times New Roman" w:hAnsi="宋体"/>
          <w:sz w:val="24"/>
          <w:szCs w:val="24"/>
        </w:rPr>
        <w:t>分</w:t>
      </w:r>
    </w:p>
    <w:p w:rsidR="006C31E1" w:rsidRPr="006E1D9C" w:rsidRDefault="006C31E1" w:rsidP="006C31E1">
      <w:pPr>
        <w:pStyle w:val="a3"/>
        <w:tabs>
          <w:tab w:val="left" w:pos="5220"/>
          <w:tab w:val="left" w:pos="7020"/>
          <w:tab w:val="left" w:pos="7200"/>
        </w:tabs>
        <w:spacing w:beforeLines="50" w:before="156" w:line="360" w:lineRule="auto"/>
        <w:rPr>
          <w:rFonts w:ascii="Times New Roman" w:hAnsi="Times New Roman"/>
          <w:sz w:val="24"/>
          <w:szCs w:val="24"/>
        </w:rPr>
      </w:pPr>
    </w:p>
    <w:tbl>
      <w:tblPr>
        <w:tblW w:w="8674" w:type="dxa"/>
        <w:tblInd w:w="6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1440"/>
        <w:gridCol w:w="3814"/>
      </w:tblGrid>
      <w:tr w:rsidR="006C31E1" w:rsidRPr="006E1D9C" w:rsidTr="006C31E1">
        <w:trPr>
          <w:trHeight w:val="20"/>
        </w:trPr>
        <w:tc>
          <w:tcPr>
            <w:tcW w:w="3420" w:type="dxa"/>
            <w:gridSpan w:val="2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题量</w:t>
            </w:r>
            <w:r w:rsidR="006E1D9C">
              <w:rPr>
                <w:rFonts w:ascii="Times New Roman" w:hAnsi="宋体"/>
                <w:sz w:val="24"/>
                <w:szCs w:val="24"/>
              </w:rPr>
              <w:t>及分数</w:t>
            </w:r>
          </w:p>
        </w:tc>
        <w:tc>
          <w:tcPr>
            <w:tcW w:w="3814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题型及要求说明</w:t>
            </w:r>
          </w:p>
        </w:tc>
      </w:tr>
      <w:tr w:rsidR="006C31E1" w:rsidRPr="006E1D9C" w:rsidTr="006C31E1">
        <w:trPr>
          <w:trHeight w:val="20"/>
        </w:trPr>
        <w:tc>
          <w:tcPr>
            <w:tcW w:w="3420" w:type="dxa"/>
            <w:gridSpan w:val="2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肿瘤内科</w:t>
            </w:r>
          </w:p>
        </w:tc>
        <w:tc>
          <w:tcPr>
            <w:tcW w:w="14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Times New Roman"/>
                <w:sz w:val="24"/>
                <w:szCs w:val="24"/>
              </w:rPr>
              <w:t>20</w:t>
            </w:r>
            <w:r w:rsidRPr="006E1D9C">
              <w:rPr>
                <w:rFonts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3814" w:type="dxa"/>
            <w:vMerge w:val="restart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Times New Roman"/>
                <w:sz w:val="24"/>
                <w:szCs w:val="24"/>
              </w:rPr>
              <w:t>1.</w:t>
            </w:r>
            <w:r w:rsidRPr="006E1D9C">
              <w:rPr>
                <w:rFonts w:ascii="Times New Roman" w:hAnsi="宋体"/>
                <w:sz w:val="24"/>
                <w:szCs w:val="24"/>
              </w:rPr>
              <w:t>选择题（</w:t>
            </w:r>
            <w:r w:rsidRPr="006E1D9C">
              <w:rPr>
                <w:rFonts w:ascii="Times New Roman" w:hAnsi="Times New Roman"/>
                <w:sz w:val="24"/>
                <w:szCs w:val="24"/>
              </w:rPr>
              <w:t>A1/A2</w:t>
            </w:r>
            <w:r w:rsidRPr="006E1D9C">
              <w:rPr>
                <w:rFonts w:ascii="Times New Roman" w:hAnsi="宋体"/>
                <w:sz w:val="24"/>
                <w:szCs w:val="24"/>
              </w:rPr>
              <w:t>型）（</w:t>
            </w:r>
            <w:r w:rsidRPr="006E1D9C">
              <w:rPr>
                <w:rFonts w:ascii="Times New Roman" w:hAnsi="Times New Roman"/>
                <w:sz w:val="24"/>
                <w:szCs w:val="24"/>
              </w:rPr>
              <w:t>1</w:t>
            </w:r>
            <w:r w:rsidRPr="006E1D9C">
              <w:rPr>
                <w:rFonts w:ascii="Times New Roman" w:hAnsi="宋体"/>
                <w:sz w:val="24"/>
                <w:szCs w:val="24"/>
              </w:rPr>
              <w:t>分</w:t>
            </w:r>
            <w:r w:rsidRPr="006E1D9C">
              <w:rPr>
                <w:rFonts w:ascii="Times New Roman" w:hAnsi="Times New Roman"/>
                <w:sz w:val="24"/>
                <w:szCs w:val="24"/>
              </w:rPr>
              <w:t>/</w:t>
            </w:r>
            <w:r w:rsidRPr="006E1D9C">
              <w:rPr>
                <w:rFonts w:ascii="Times New Roman" w:hAnsi="宋体"/>
                <w:sz w:val="24"/>
                <w:szCs w:val="24"/>
              </w:rPr>
              <w:t>题）</w:t>
            </w:r>
            <w:r w:rsidRPr="006E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D9C">
              <w:rPr>
                <w:rFonts w:ascii="Times New Roman" w:hAnsi="宋体"/>
                <w:sz w:val="24"/>
                <w:szCs w:val="24"/>
              </w:rPr>
              <w:t>，问答题（</w:t>
            </w:r>
            <w:r w:rsidRPr="006E1D9C">
              <w:rPr>
                <w:rFonts w:ascii="Times New Roman" w:hAnsi="Times New Roman"/>
                <w:sz w:val="24"/>
                <w:szCs w:val="24"/>
              </w:rPr>
              <w:t>5</w:t>
            </w:r>
            <w:r w:rsidRPr="006E1D9C">
              <w:rPr>
                <w:rFonts w:ascii="Times New Roman" w:hAnsi="宋体"/>
                <w:sz w:val="24"/>
                <w:szCs w:val="24"/>
              </w:rPr>
              <w:t>分</w:t>
            </w:r>
            <w:r w:rsidRPr="006E1D9C">
              <w:rPr>
                <w:rFonts w:ascii="Times New Roman" w:hAnsi="Times New Roman"/>
                <w:sz w:val="24"/>
                <w:szCs w:val="24"/>
              </w:rPr>
              <w:t>/</w:t>
            </w:r>
            <w:r w:rsidRPr="006E1D9C">
              <w:rPr>
                <w:rFonts w:ascii="Times New Roman" w:hAnsi="宋体"/>
                <w:sz w:val="24"/>
                <w:szCs w:val="24"/>
              </w:rPr>
              <w:t>题）</w:t>
            </w:r>
          </w:p>
          <w:p w:rsidR="006E1D9C" w:rsidRPr="006E1D9C" w:rsidRDefault="006C31E1" w:rsidP="006E1D9C">
            <w:pPr>
              <w:pStyle w:val="a3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问答题与选择题的比例为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3:7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，选择题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A1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与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A2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题比例为</w:t>
            </w:r>
            <w:r w:rsidR="006E1D9C" w:rsidRPr="006E1D9C">
              <w:rPr>
                <w:rFonts w:ascii="Times New Roman" w:hAnsi="Times New Roman"/>
                <w:sz w:val="24"/>
                <w:szCs w:val="24"/>
              </w:rPr>
              <w:t>3:7</w:t>
            </w:r>
          </w:p>
          <w:p w:rsidR="006C31E1" w:rsidRPr="006E1D9C" w:rsidRDefault="006C31E1" w:rsidP="006C31E1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E1" w:rsidRPr="006E1D9C" w:rsidTr="006C31E1">
        <w:trPr>
          <w:trHeight w:val="45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6C31E1" w:rsidRPr="006E1D9C" w:rsidRDefault="006C31E1" w:rsidP="0078373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肿瘤放疗</w:t>
            </w:r>
          </w:p>
        </w:tc>
        <w:tc>
          <w:tcPr>
            <w:tcW w:w="23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放射物理</w:t>
            </w:r>
          </w:p>
        </w:tc>
        <w:tc>
          <w:tcPr>
            <w:tcW w:w="14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Times New Roman"/>
                <w:sz w:val="24"/>
                <w:szCs w:val="24"/>
              </w:rPr>
              <w:t>10</w:t>
            </w:r>
            <w:r w:rsidRPr="006E1D9C">
              <w:rPr>
                <w:rFonts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3814" w:type="dxa"/>
            <w:vMerge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E1" w:rsidRPr="006E1D9C" w:rsidTr="006C31E1">
        <w:trPr>
          <w:trHeight w:val="465"/>
        </w:trPr>
        <w:tc>
          <w:tcPr>
            <w:tcW w:w="1080" w:type="dxa"/>
            <w:vMerge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放射生物</w:t>
            </w:r>
          </w:p>
        </w:tc>
        <w:tc>
          <w:tcPr>
            <w:tcW w:w="14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Times New Roman"/>
                <w:sz w:val="24"/>
                <w:szCs w:val="24"/>
              </w:rPr>
              <w:t>10</w:t>
            </w:r>
            <w:r w:rsidRPr="006E1D9C">
              <w:rPr>
                <w:rFonts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3814" w:type="dxa"/>
            <w:vMerge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E1" w:rsidRPr="006E1D9C" w:rsidTr="006C31E1">
        <w:trPr>
          <w:trHeight w:val="465"/>
        </w:trPr>
        <w:tc>
          <w:tcPr>
            <w:tcW w:w="1080" w:type="dxa"/>
            <w:vMerge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ind w:firstLineChars="34" w:firstLine="82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宋体"/>
                <w:sz w:val="24"/>
                <w:szCs w:val="24"/>
              </w:rPr>
              <w:t>放疗临床</w:t>
            </w:r>
          </w:p>
        </w:tc>
        <w:tc>
          <w:tcPr>
            <w:tcW w:w="1440" w:type="dxa"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D9C">
              <w:rPr>
                <w:rFonts w:ascii="Times New Roman" w:hAnsi="Times New Roman"/>
                <w:sz w:val="24"/>
                <w:szCs w:val="24"/>
              </w:rPr>
              <w:t>60</w:t>
            </w:r>
            <w:r w:rsidRPr="006E1D9C">
              <w:rPr>
                <w:rFonts w:ascii="Times New Roman" w:hAnsi="宋体"/>
                <w:sz w:val="24"/>
                <w:szCs w:val="24"/>
              </w:rPr>
              <w:t>分</w:t>
            </w:r>
          </w:p>
        </w:tc>
        <w:tc>
          <w:tcPr>
            <w:tcW w:w="3814" w:type="dxa"/>
            <w:vMerge/>
            <w:shd w:val="clear" w:color="auto" w:fill="auto"/>
          </w:tcPr>
          <w:p w:rsidR="006C31E1" w:rsidRPr="006E1D9C" w:rsidRDefault="006C31E1" w:rsidP="0078373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D9C" w:rsidRPr="006E1D9C" w:rsidRDefault="006E1D9C" w:rsidP="006E1D9C">
      <w:pPr>
        <w:spacing w:line="360" w:lineRule="auto"/>
        <w:rPr>
          <w:sz w:val="24"/>
        </w:rPr>
      </w:pPr>
    </w:p>
    <w:p w:rsidR="006E1D9C" w:rsidRPr="006E1D9C" w:rsidRDefault="006E1D9C" w:rsidP="006E1D9C">
      <w:pPr>
        <w:spacing w:line="360" w:lineRule="auto"/>
        <w:ind w:firstLineChars="200" w:firstLine="480"/>
        <w:rPr>
          <w:sz w:val="24"/>
        </w:rPr>
      </w:pPr>
      <w:r w:rsidRPr="006E1D9C">
        <w:rPr>
          <w:sz w:val="24"/>
        </w:rPr>
        <w:t>说明：</w:t>
      </w:r>
    </w:p>
    <w:p w:rsidR="0030122C" w:rsidRPr="006E1D9C" w:rsidRDefault="00FE43CA" w:rsidP="00FE43CA">
      <w:pPr>
        <w:numPr>
          <w:ilvl w:val="0"/>
          <w:numId w:val="3"/>
        </w:numPr>
        <w:spacing w:line="360" w:lineRule="auto"/>
        <w:ind w:left="993" w:hanging="502"/>
        <w:rPr>
          <w:sz w:val="24"/>
        </w:rPr>
      </w:pPr>
      <w:r w:rsidRPr="006E1D9C">
        <w:rPr>
          <w:sz w:val="24"/>
        </w:rPr>
        <w:t>考核内容结合临床培养要求，重点为各临床专业必须掌握的基础知识</w:t>
      </w:r>
      <w:r w:rsidR="0030122C" w:rsidRPr="006E1D9C">
        <w:rPr>
          <w:sz w:val="24"/>
        </w:rPr>
        <w:t>，新进展等拓宽知识面的内容不超过</w:t>
      </w:r>
      <w:r w:rsidR="0030122C" w:rsidRPr="006E1D9C">
        <w:rPr>
          <w:sz w:val="24"/>
        </w:rPr>
        <w:t>30</w:t>
      </w:r>
      <w:r w:rsidR="0030122C" w:rsidRPr="006E1D9C">
        <w:rPr>
          <w:sz w:val="24"/>
        </w:rPr>
        <w:t>％。</w:t>
      </w:r>
    </w:p>
    <w:p w:rsidR="00FE43CA" w:rsidRPr="006E1D9C" w:rsidRDefault="0030122C" w:rsidP="00FE43CA">
      <w:pPr>
        <w:numPr>
          <w:ilvl w:val="0"/>
          <w:numId w:val="3"/>
        </w:numPr>
        <w:spacing w:line="360" w:lineRule="auto"/>
        <w:ind w:left="993" w:hanging="502"/>
        <w:rPr>
          <w:sz w:val="24"/>
        </w:rPr>
      </w:pPr>
      <w:r w:rsidRPr="006E1D9C">
        <w:rPr>
          <w:sz w:val="24"/>
        </w:rPr>
        <w:t>放疗临床包括：头颈、胸腹、血液淋巴、泌尿、妇瘤、乳腺、热疗、粒子治疗</w:t>
      </w:r>
      <w:r w:rsidRPr="006E1D9C">
        <w:rPr>
          <w:sz w:val="24"/>
        </w:rPr>
        <w:lastRenderedPageBreak/>
        <w:t>等。</w:t>
      </w:r>
      <w:r w:rsidRPr="006E1D9C">
        <w:rPr>
          <w:sz w:val="24"/>
        </w:rPr>
        <w:t xml:space="preserve"> </w:t>
      </w:r>
    </w:p>
    <w:p w:rsidR="00FE43CA" w:rsidRPr="006E1D9C" w:rsidRDefault="00FE43CA" w:rsidP="00FE43CA">
      <w:pPr>
        <w:pStyle w:val="a3"/>
        <w:numPr>
          <w:ilvl w:val="0"/>
          <w:numId w:val="3"/>
        </w:numPr>
        <w:spacing w:beforeLines="50" w:before="156" w:line="360" w:lineRule="auto"/>
        <w:ind w:left="993" w:hanging="502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sz w:val="24"/>
          <w:szCs w:val="24"/>
        </w:rPr>
        <w:t>试题请附标准答案，问答题需附评分要点及评分标准。</w:t>
      </w:r>
    </w:p>
    <w:p w:rsidR="005B3821" w:rsidRPr="006E1D9C" w:rsidRDefault="005B3821" w:rsidP="00FE43CA">
      <w:pPr>
        <w:pStyle w:val="a3"/>
        <w:numPr>
          <w:ilvl w:val="0"/>
          <w:numId w:val="3"/>
        </w:numPr>
        <w:spacing w:beforeLines="50" w:before="156" w:line="360" w:lineRule="auto"/>
        <w:ind w:left="993" w:hanging="502"/>
        <w:rPr>
          <w:rFonts w:ascii="Times New Roman" w:hAnsi="Times New Roman"/>
          <w:color w:val="000000"/>
          <w:sz w:val="24"/>
          <w:szCs w:val="24"/>
        </w:rPr>
      </w:pPr>
      <w:r w:rsidRPr="006E1D9C">
        <w:rPr>
          <w:rFonts w:ascii="Times New Roman" w:hAnsi="Times New Roman"/>
          <w:color w:val="000000"/>
          <w:sz w:val="24"/>
          <w:szCs w:val="24"/>
        </w:rPr>
        <w:t>A1</w:t>
      </w:r>
      <w:r w:rsidRPr="006E1D9C">
        <w:rPr>
          <w:rFonts w:ascii="Times New Roman" w:hAnsi="宋体"/>
          <w:color w:val="000000"/>
          <w:sz w:val="24"/>
          <w:szCs w:val="24"/>
        </w:rPr>
        <w:t>型题（单句型最佳选择题）每道试题由</w:t>
      </w:r>
      <w:r w:rsidRPr="006E1D9C">
        <w:rPr>
          <w:rFonts w:ascii="Times New Roman" w:hAnsi="Times New Roman"/>
          <w:color w:val="000000"/>
          <w:sz w:val="24"/>
          <w:szCs w:val="24"/>
        </w:rPr>
        <w:t>1</w:t>
      </w:r>
      <w:r w:rsidRPr="006E1D9C">
        <w:rPr>
          <w:rFonts w:ascii="Times New Roman" w:hAnsi="宋体"/>
          <w:color w:val="000000"/>
          <w:sz w:val="24"/>
          <w:szCs w:val="24"/>
        </w:rPr>
        <w:t>个题干和</w:t>
      </w:r>
      <w:r w:rsidRPr="006E1D9C">
        <w:rPr>
          <w:rFonts w:ascii="Times New Roman" w:hAnsi="Times New Roman"/>
          <w:color w:val="000000"/>
          <w:sz w:val="24"/>
          <w:szCs w:val="24"/>
        </w:rPr>
        <w:t>5</w:t>
      </w:r>
      <w:r w:rsidRPr="006E1D9C">
        <w:rPr>
          <w:rFonts w:ascii="Times New Roman" w:hAnsi="宋体"/>
          <w:color w:val="000000"/>
          <w:sz w:val="24"/>
          <w:szCs w:val="24"/>
        </w:rPr>
        <w:t>个供选择的备选答案组成。题干以叙述式单句出现，备选答案中只有</w:t>
      </w:r>
      <w:r w:rsidRPr="006E1D9C">
        <w:rPr>
          <w:rFonts w:ascii="Times New Roman" w:hAnsi="Times New Roman"/>
          <w:color w:val="000000"/>
          <w:sz w:val="24"/>
          <w:szCs w:val="24"/>
        </w:rPr>
        <w:t>1</w:t>
      </w:r>
      <w:r w:rsidRPr="006E1D9C">
        <w:rPr>
          <w:rFonts w:ascii="Times New Roman" w:hAnsi="宋体"/>
          <w:color w:val="000000"/>
          <w:sz w:val="24"/>
          <w:szCs w:val="24"/>
        </w:rPr>
        <w:t>个是最佳选择，称为正确答案，其余</w:t>
      </w:r>
      <w:r w:rsidRPr="006E1D9C">
        <w:rPr>
          <w:rFonts w:ascii="Times New Roman" w:hAnsi="Times New Roman"/>
          <w:color w:val="000000"/>
          <w:sz w:val="24"/>
          <w:szCs w:val="24"/>
        </w:rPr>
        <w:t>4</w:t>
      </w:r>
      <w:r w:rsidRPr="006E1D9C">
        <w:rPr>
          <w:rFonts w:ascii="Times New Roman" w:hAnsi="宋体"/>
          <w:color w:val="000000"/>
          <w:sz w:val="24"/>
          <w:szCs w:val="24"/>
        </w:rPr>
        <w:t>个均为干扰答案。</w:t>
      </w:r>
    </w:p>
    <w:p w:rsidR="00FE43CA" w:rsidRPr="006E1D9C" w:rsidRDefault="004A24FA" w:rsidP="00FE43CA">
      <w:pPr>
        <w:pStyle w:val="a3"/>
        <w:numPr>
          <w:ilvl w:val="0"/>
          <w:numId w:val="3"/>
        </w:numPr>
        <w:spacing w:beforeLines="50" w:before="156" w:line="360" w:lineRule="auto"/>
        <w:ind w:left="993" w:hanging="502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Times New Roman"/>
          <w:color w:val="000000"/>
          <w:sz w:val="24"/>
          <w:szCs w:val="24"/>
        </w:rPr>
        <w:t>A2</w:t>
      </w:r>
      <w:r w:rsidRPr="006E1D9C">
        <w:rPr>
          <w:rFonts w:ascii="Times New Roman" w:hAnsi="宋体"/>
          <w:color w:val="000000"/>
          <w:sz w:val="24"/>
          <w:szCs w:val="24"/>
        </w:rPr>
        <w:t>型题</w:t>
      </w:r>
      <w:r w:rsidR="00FE43CA" w:rsidRPr="006E1D9C">
        <w:rPr>
          <w:rFonts w:ascii="Times New Roman" w:hAnsi="宋体"/>
          <w:color w:val="000000"/>
          <w:sz w:val="24"/>
          <w:szCs w:val="24"/>
        </w:rPr>
        <w:t>：</w:t>
      </w:r>
      <w:r w:rsidRPr="006E1D9C">
        <w:rPr>
          <w:rFonts w:ascii="Times New Roman" w:hAnsi="宋体"/>
          <w:color w:val="000000"/>
          <w:sz w:val="24"/>
          <w:szCs w:val="24"/>
        </w:rPr>
        <w:t>试题结构是由</w:t>
      </w:r>
      <w:r w:rsidRPr="006E1D9C">
        <w:rPr>
          <w:rFonts w:ascii="Times New Roman" w:hAnsi="Times New Roman"/>
          <w:color w:val="000000"/>
          <w:sz w:val="24"/>
          <w:szCs w:val="24"/>
        </w:rPr>
        <w:t>1</w:t>
      </w:r>
      <w:r w:rsidRPr="006E1D9C">
        <w:rPr>
          <w:rFonts w:ascii="Times New Roman" w:hAnsi="宋体"/>
          <w:color w:val="000000"/>
          <w:sz w:val="24"/>
          <w:szCs w:val="24"/>
        </w:rPr>
        <w:t>个简要病历作为题干、</w:t>
      </w:r>
      <w:r w:rsidRPr="006E1D9C">
        <w:rPr>
          <w:rFonts w:ascii="Times New Roman" w:hAnsi="Times New Roman"/>
          <w:color w:val="000000"/>
          <w:sz w:val="24"/>
          <w:szCs w:val="24"/>
        </w:rPr>
        <w:t>5</w:t>
      </w:r>
      <w:r w:rsidRPr="006E1D9C">
        <w:rPr>
          <w:rFonts w:ascii="Times New Roman" w:hAnsi="宋体"/>
          <w:color w:val="000000"/>
          <w:sz w:val="24"/>
          <w:szCs w:val="24"/>
        </w:rPr>
        <w:t>个供选择的备选答案组成，备选答案中只有</w:t>
      </w:r>
      <w:r w:rsidRPr="006E1D9C">
        <w:rPr>
          <w:rFonts w:ascii="Times New Roman" w:hAnsi="Times New Roman"/>
          <w:color w:val="000000"/>
          <w:sz w:val="24"/>
          <w:szCs w:val="24"/>
        </w:rPr>
        <w:t>1</w:t>
      </w:r>
      <w:r w:rsidRPr="006E1D9C">
        <w:rPr>
          <w:rFonts w:ascii="Times New Roman" w:hAnsi="宋体"/>
          <w:color w:val="000000"/>
          <w:sz w:val="24"/>
          <w:szCs w:val="24"/>
        </w:rPr>
        <w:t>个是最佳选择。</w:t>
      </w:r>
    </w:p>
    <w:p w:rsidR="00FE43CA" w:rsidRPr="006E1D9C" w:rsidRDefault="00FE43CA" w:rsidP="00FE43CA">
      <w:pPr>
        <w:pStyle w:val="a3"/>
        <w:numPr>
          <w:ilvl w:val="0"/>
          <w:numId w:val="3"/>
        </w:numPr>
        <w:spacing w:beforeLines="50" w:before="156" w:line="360" w:lineRule="auto"/>
        <w:ind w:left="993" w:hanging="502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Times New Roman"/>
          <w:sz w:val="24"/>
          <w:szCs w:val="24"/>
        </w:rPr>
        <w:t>命题需要</w:t>
      </w:r>
      <w:r w:rsidRPr="006E1D9C">
        <w:rPr>
          <w:rFonts w:ascii="Times New Roman" w:hAnsi="Times New Roman"/>
          <w:sz w:val="24"/>
          <w:szCs w:val="24"/>
        </w:rPr>
        <w:t>A</w:t>
      </w:r>
      <w:r w:rsidRPr="006E1D9C">
        <w:rPr>
          <w:rFonts w:ascii="Times New Roman" w:hAnsi="Times New Roman"/>
          <w:sz w:val="24"/>
          <w:szCs w:val="24"/>
        </w:rPr>
        <w:t>、</w:t>
      </w:r>
      <w:r w:rsidRPr="006E1D9C">
        <w:rPr>
          <w:rFonts w:ascii="Times New Roman" w:hAnsi="Times New Roman"/>
          <w:sz w:val="24"/>
          <w:szCs w:val="24"/>
        </w:rPr>
        <w:t>B</w:t>
      </w:r>
      <w:r w:rsidRPr="006E1D9C">
        <w:rPr>
          <w:rFonts w:ascii="Times New Roman" w:hAnsi="Times New Roman"/>
          <w:sz w:val="24"/>
          <w:szCs w:val="24"/>
        </w:rPr>
        <w:t>两套试卷，</w:t>
      </w:r>
      <w:r w:rsidR="009C0C8D" w:rsidRPr="006E1D9C">
        <w:rPr>
          <w:rFonts w:ascii="Times New Roman" w:hAnsi="Times New Roman"/>
          <w:color w:val="FF0000"/>
          <w:sz w:val="24"/>
          <w:szCs w:val="24"/>
        </w:rPr>
        <w:t>试题不重复，</w:t>
      </w:r>
      <w:r w:rsidRPr="006E1D9C">
        <w:rPr>
          <w:rFonts w:ascii="Times New Roman" w:hAnsi="Times New Roman"/>
          <w:sz w:val="24"/>
          <w:szCs w:val="24"/>
        </w:rPr>
        <w:t>请注意保持两套试卷难易度基本一致。</w:t>
      </w:r>
    </w:p>
    <w:p w:rsidR="00420599" w:rsidRPr="006E1D9C" w:rsidRDefault="008335F5" w:rsidP="00485879">
      <w:pPr>
        <w:pStyle w:val="a3"/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宋体"/>
          <w:b/>
          <w:sz w:val="24"/>
          <w:szCs w:val="24"/>
        </w:rPr>
        <w:t>【</w:t>
      </w:r>
      <w:r w:rsidR="00420599" w:rsidRPr="006E1D9C">
        <w:rPr>
          <w:rFonts w:ascii="Times New Roman" w:hAnsi="宋体"/>
          <w:b/>
          <w:sz w:val="24"/>
          <w:szCs w:val="24"/>
        </w:rPr>
        <w:t>临床思维</w:t>
      </w:r>
      <w:r w:rsidRPr="006E1D9C">
        <w:rPr>
          <w:rFonts w:ascii="Times New Roman" w:hAnsi="宋体"/>
          <w:b/>
          <w:sz w:val="24"/>
          <w:szCs w:val="24"/>
        </w:rPr>
        <w:t>】</w:t>
      </w:r>
      <w:r w:rsidR="00420599" w:rsidRPr="006E1D9C">
        <w:rPr>
          <w:rFonts w:ascii="Times New Roman" w:hAnsi="宋体"/>
          <w:b/>
          <w:sz w:val="24"/>
          <w:szCs w:val="24"/>
        </w:rPr>
        <w:t>：</w:t>
      </w:r>
      <w:r w:rsidR="00A3524A" w:rsidRPr="006E1D9C">
        <w:rPr>
          <w:rFonts w:ascii="Times New Roman" w:hAnsi="Times New Roman"/>
          <w:sz w:val="24"/>
          <w:szCs w:val="24"/>
        </w:rPr>
        <w:t>100</w:t>
      </w:r>
      <w:r w:rsidR="00A3524A" w:rsidRPr="006E1D9C">
        <w:rPr>
          <w:rFonts w:ascii="Times New Roman" w:hAnsi="宋体"/>
          <w:sz w:val="24"/>
          <w:szCs w:val="24"/>
        </w:rPr>
        <w:t>分</w:t>
      </w:r>
    </w:p>
    <w:p w:rsidR="00FE43CA" w:rsidRPr="006E1D9C" w:rsidRDefault="00FE43CA" w:rsidP="0099412E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6E1D9C">
        <w:rPr>
          <w:rFonts w:ascii="Times New Roman" w:hAnsi="Times New Roman"/>
          <w:sz w:val="24"/>
          <w:szCs w:val="24"/>
        </w:rPr>
        <w:t>考查考生的实际临床能力和知识面掌握深度及宽度。</w:t>
      </w:r>
    </w:p>
    <w:p w:rsidR="00EF5871" w:rsidRDefault="00EF5871" w:rsidP="0099412E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EF5871">
        <w:rPr>
          <w:rFonts w:ascii="Times New Roman" w:hAnsi="Times New Roman"/>
          <w:sz w:val="24"/>
          <w:szCs w:val="24"/>
        </w:rPr>
        <w:t>面试病例</w:t>
      </w:r>
      <w:r w:rsidR="000543A1" w:rsidRPr="00EF5871">
        <w:rPr>
          <w:rFonts w:ascii="Times New Roman" w:hAnsi="Times New Roman"/>
          <w:sz w:val="24"/>
          <w:szCs w:val="24"/>
        </w:rPr>
        <w:t>2</w:t>
      </w:r>
      <w:r w:rsidRPr="00EF5871">
        <w:rPr>
          <w:rFonts w:ascii="Times New Roman" w:hAnsi="Times New Roman"/>
          <w:sz w:val="24"/>
          <w:szCs w:val="24"/>
        </w:rPr>
        <w:t>例</w:t>
      </w:r>
      <w:r w:rsidRPr="00EF5871">
        <w:rPr>
          <w:rFonts w:ascii="Times New Roman" w:hAnsi="Times New Roman" w:hint="eastAsia"/>
          <w:sz w:val="24"/>
          <w:szCs w:val="24"/>
        </w:rPr>
        <w:t>（头颈，胸，腹，妇</w:t>
      </w:r>
      <w:r>
        <w:rPr>
          <w:rFonts w:ascii="Times New Roman" w:hAnsi="Times New Roman" w:hint="eastAsia"/>
          <w:sz w:val="24"/>
          <w:szCs w:val="24"/>
        </w:rPr>
        <w:t>瘤，</w:t>
      </w:r>
      <w:r w:rsidRPr="00EF5871">
        <w:rPr>
          <w:rFonts w:ascii="Times New Roman" w:hAnsi="Times New Roman" w:hint="eastAsia"/>
          <w:sz w:val="24"/>
          <w:szCs w:val="24"/>
        </w:rPr>
        <w:t>乳</w:t>
      </w:r>
      <w:r>
        <w:rPr>
          <w:rFonts w:ascii="Times New Roman" w:hAnsi="Times New Roman" w:hint="eastAsia"/>
          <w:sz w:val="24"/>
          <w:szCs w:val="24"/>
        </w:rPr>
        <w:t>腺</w:t>
      </w:r>
      <w:r w:rsidRPr="00EF5871">
        <w:rPr>
          <w:rFonts w:ascii="Times New Roman" w:hAnsi="Times New Roman" w:hint="eastAsia"/>
          <w:sz w:val="24"/>
          <w:szCs w:val="24"/>
        </w:rPr>
        <w:t>，任选</w:t>
      </w:r>
      <w:r w:rsidRPr="00EF5871">
        <w:rPr>
          <w:rFonts w:ascii="Times New Roman" w:hAnsi="Times New Roman" w:hint="eastAsia"/>
          <w:sz w:val="24"/>
          <w:szCs w:val="24"/>
        </w:rPr>
        <w:t>2</w:t>
      </w:r>
      <w:r w:rsidRPr="00EF5871">
        <w:rPr>
          <w:rFonts w:ascii="Times New Roman" w:hAnsi="Times New Roman" w:hint="eastAsia"/>
          <w:sz w:val="24"/>
          <w:szCs w:val="24"/>
        </w:rPr>
        <w:t>）</w:t>
      </w:r>
    </w:p>
    <w:p w:rsidR="00A3524A" w:rsidRPr="00EF5871" w:rsidRDefault="00FE43CA" w:rsidP="0099412E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EF5871">
        <w:rPr>
          <w:rFonts w:ascii="Times New Roman" w:hAnsi="Times New Roman"/>
          <w:sz w:val="24"/>
          <w:szCs w:val="24"/>
        </w:rPr>
        <w:t>病例分析命题题应包括病历摘要、提问要点、标准答案及评分标准。</w:t>
      </w:r>
    </w:p>
    <w:p w:rsidR="00420599" w:rsidRPr="006E1D9C" w:rsidRDefault="008335F5" w:rsidP="00485879">
      <w:pPr>
        <w:pStyle w:val="a3"/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 w:rsidRPr="00EF5871">
        <w:rPr>
          <w:rFonts w:ascii="Times New Roman" w:hAnsi="Times New Roman"/>
          <w:b/>
          <w:sz w:val="24"/>
          <w:szCs w:val="24"/>
        </w:rPr>
        <w:t>【</w:t>
      </w:r>
      <w:r w:rsidR="00420599" w:rsidRPr="006E1D9C">
        <w:rPr>
          <w:rFonts w:ascii="Times New Roman" w:hAnsi="宋体"/>
          <w:b/>
          <w:sz w:val="24"/>
          <w:szCs w:val="24"/>
        </w:rPr>
        <w:t>临床技能</w:t>
      </w:r>
      <w:r w:rsidRPr="006E1D9C">
        <w:rPr>
          <w:rFonts w:ascii="Times New Roman" w:hAnsi="宋体"/>
          <w:b/>
          <w:sz w:val="24"/>
          <w:szCs w:val="24"/>
        </w:rPr>
        <w:t>】</w:t>
      </w:r>
      <w:r w:rsidR="00420599" w:rsidRPr="006E1D9C">
        <w:rPr>
          <w:rFonts w:ascii="Times New Roman" w:hAnsi="宋体"/>
          <w:b/>
          <w:sz w:val="24"/>
          <w:szCs w:val="24"/>
        </w:rPr>
        <w:t>：</w:t>
      </w:r>
      <w:r w:rsidR="00AC4DD0" w:rsidRPr="006E1D9C">
        <w:rPr>
          <w:rFonts w:ascii="Times New Roman" w:hAnsi="Times New Roman"/>
          <w:sz w:val="24"/>
          <w:szCs w:val="24"/>
        </w:rPr>
        <w:t>100</w:t>
      </w:r>
      <w:r w:rsidR="00AC4DD0" w:rsidRPr="006E1D9C">
        <w:rPr>
          <w:rFonts w:ascii="Times New Roman" w:hAnsi="宋体"/>
          <w:sz w:val="24"/>
          <w:szCs w:val="24"/>
        </w:rPr>
        <w:t>分</w:t>
      </w:r>
    </w:p>
    <w:p w:rsidR="00EF5871" w:rsidRDefault="00EF5871" w:rsidP="0099412E">
      <w:pPr>
        <w:pStyle w:val="a3"/>
        <w:spacing w:beforeLines="50" w:before="156" w:line="360" w:lineRule="auto"/>
        <w:ind w:leftChars="285" w:left="989" w:hangingChars="163" w:hanging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、任选病例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例，勾画靶区（包括</w:t>
      </w:r>
      <w:r>
        <w:rPr>
          <w:rFonts w:ascii="Times New Roman" w:hAnsi="Times New Roman" w:hint="eastAsia"/>
          <w:sz w:val="24"/>
          <w:szCs w:val="24"/>
        </w:rPr>
        <w:t>GTV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CTV</w:t>
      </w:r>
      <w:r>
        <w:rPr>
          <w:rFonts w:ascii="Times New Roman" w:hAnsi="Times New Roman" w:hint="eastAsia"/>
          <w:sz w:val="24"/>
          <w:szCs w:val="24"/>
        </w:rPr>
        <w:t>）</w:t>
      </w:r>
      <w:r w:rsidR="00911C23">
        <w:rPr>
          <w:rFonts w:ascii="Times New Roman" w:hAnsi="Times New Roman" w:hint="eastAsia"/>
          <w:sz w:val="24"/>
          <w:szCs w:val="24"/>
        </w:rPr>
        <w:t>及危及器官</w:t>
      </w:r>
      <w:r w:rsidR="00911C23">
        <w:rPr>
          <w:rFonts w:ascii="Times New Roman" w:hAnsi="Times New Roman" w:hint="eastAsia"/>
          <w:sz w:val="24"/>
          <w:szCs w:val="24"/>
        </w:rPr>
        <w:t xml:space="preserve"> </w:t>
      </w:r>
      <w:r w:rsidR="00911C23">
        <w:rPr>
          <w:rFonts w:ascii="Times New Roman" w:hAnsi="Times New Roman" w:hint="eastAsia"/>
          <w:sz w:val="24"/>
          <w:szCs w:val="24"/>
        </w:rPr>
        <w:t>（</w:t>
      </w:r>
      <w:r w:rsidR="00911C23">
        <w:rPr>
          <w:rFonts w:ascii="Times New Roman" w:hAnsi="Times New Roman" w:hint="eastAsia"/>
          <w:sz w:val="24"/>
          <w:szCs w:val="24"/>
        </w:rPr>
        <w:t>50</w:t>
      </w:r>
      <w:r w:rsidR="00911C23">
        <w:rPr>
          <w:rFonts w:ascii="Times New Roman" w:hAnsi="Times New Roman" w:hint="eastAsia"/>
          <w:sz w:val="24"/>
          <w:szCs w:val="24"/>
        </w:rPr>
        <w:t>分）</w:t>
      </w:r>
    </w:p>
    <w:p w:rsidR="005B3821" w:rsidRPr="006E1D9C" w:rsidRDefault="00EF5871" w:rsidP="0099412E">
      <w:pPr>
        <w:pStyle w:val="a3"/>
        <w:spacing w:beforeLines="50" w:before="156" w:line="360" w:lineRule="auto"/>
        <w:ind w:leftChars="285" w:left="989" w:hangingChars="163" w:hanging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</w:t>
      </w:r>
      <w:r w:rsidR="00911C23">
        <w:rPr>
          <w:rFonts w:ascii="Times New Roman" w:hAnsi="Times New Roman"/>
          <w:sz w:val="24"/>
          <w:szCs w:val="24"/>
        </w:rPr>
        <w:t>任选已完成的放疗计划</w:t>
      </w:r>
      <w:bookmarkStart w:id="0" w:name="_GoBack"/>
      <w:bookmarkEnd w:id="0"/>
      <w:r w:rsidR="00911C23">
        <w:rPr>
          <w:rFonts w:ascii="Times New Roman" w:hAnsi="Times New Roman" w:hint="eastAsia"/>
          <w:sz w:val="24"/>
          <w:szCs w:val="24"/>
        </w:rPr>
        <w:t>1</w:t>
      </w:r>
      <w:r w:rsidR="00911C23">
        <w:rPr>
          <w:rFonts w:ascii="Times New Roman" w:hAnsi="Times New Roman" w:hint="eastAsia"/>
          <w:sz w:val="24"/>
          <w:szCs w:val="24"/>
        </w:rPr>
        <w:t>例，进行</w:t>
      </w:r>
      <w:r w:rsidR="005B3821" w:rsidRPr="006E1D9C">
        <w:rPr>
          <w:rFonts w:ascii="Times New Roman" w:hAnsi="Times New Roman"/>
          <w:sz w:val="24"/>
          <w:szCs w:val="24"/>
        </w:rPr>
        <w:t>计划评估、可能的毒副反应</w:t>
      </w:r>
      <w:r w:rsidR="00911C23">
        <w:rPr>
          <w:rFonts w:ascii="Times New Roman" w:hAnsi="Times New Roman"/>
          <w:sz w:val="24"/>
          <w:szCs w:val="24"/>
        </w:rPr>
        <w:t>预判</w:t>
      </w:r>
      <w:r w:rsidR="005B3821" w:rsidRPr="006E1D9C">
        <w:rPr>
          <w:rFonts w:ascii="Times New Roman" w:hAnsi="Times New Roman"/>
          <w:sz w:val="24"/>
          <w:szCs w:val="24"/>
        </w:rPr>
        <w:t>及</w:t>
      </w:r>
      <w:r w:rsidR="00911C23">
        <w:rPr>
          <w:rFonts w:ascii="Times New Roman" w:hAnsi="Times New Roman"/>
          <w:sz w:val="24"/>
          <w:szCs w:val="24"/>
        </w:rPr>
        <w:t>相应的</w:t>
      </w:r>
      <w:r w:rsidR="005B3821" w:rsidRPr="006E1D9C">
        <w:rPr>
          <w:rFonts w:ascii="Times New Roman" w:hAnsi="Times New Roman"/>
          <w:sz w:val="24"/>
          <w:szCs w:val="24"/>
        </w:rPr>
        <w:t>处理等</w:t>
      </w:r>
      <w:r w:rsidR="00911C23">
        <w:rPr>
          <w:rFonts w:ascii="Times New Roman" w:hAnsi="Times New Roman" w:hint="eastAsia"/>
          <w:sz w:val="24"/>
          <w:szCs w:val="24"/>
        </w:rPr>
        <w:t>（现场答题，</w:t>
      </w:r>
      <w:r w:rsidR="00911C23">
        <w:rPr>
          <w:rFonts w:ascii="Times New Roman" w:hAnsi="Times New Roman" w:hint="eastAsia"/>
          <w:sz w:val="24"/>
          <w:szCs w:val="24"/>
        </w:rPr>
        <w:t>50</w:t>
      </w:r>
      <w:r w:rsidR="00911C23">
        <w:rPr>
          <w:rFonts w:ascii="Times New Roman" w:hAnsi="Times New Roman" w:hint="eastAsia"/>
          <w:sz w:val="24"/>
          <w:szCs w:val="24"/>
        </w:rPr>
        <w:t>分）</w:t>
      </w:r>
    </w:p>
    <w:p w:rsidR="001C305F" w:rsidRPr="003537EA" w:rsidRDefault="001C305F" w:rsidP="001C305F">
      <w:pPr>
        <w:pStyle w:val="a3"/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 w:rsidRPr="003537EA">
        <w:rPr>
          <w:rFonts w:ascii="Times New Roman" w:hAnsi="宋体"/>
          <w:b/>
          <w:sz w:val="24"/>
          <w:szCs w:val="24"/>
        </w:rPr>
        <w:t>【肿瘤内科】：</w:t>
      </w:r>
      <w:r w:rsidRPr="003537EA">
        <w:rPr>
          <w:rFonts w:ascii="Times New Roman" w:hAnsi="Times New Roman"/>
          <w:sz w:val="24"/>
          <w:szCs w:val="24"/>
        </w:rPr>
        <w:t>100</w:t>
      </w:r>
      <w:r w:rsidRPr="003537EA">
        <w:rPr>
          <w:rFonts w:ascii="Times New Roman" w:hAnsi="宋体"/>
          <w:sz w:val="24"/>
          <w:szCs w:val="24"/>
        </w:rPr>
        <w:t>分</w:t>
      </w:r>
    </w:p>
    <w:p w:rsidR="001C305F" w:rsidRPr="003537EA" w:rsidRDefault="001C305F" w:rsidP="001C30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537EA">
        <w:rPr>
          <w:rFonts w:ascii="Times New Roman" w:hAnsi="宋体"/>
          <w:sz w:val="24"/>
          <w:szCs w:val="24"/>
        </w:rPr>
        <w:t>考查考生的实际临床能力和知识面掌握深度及宽度。</w:t>
      </w:r>
    </w:p>
    <w:p w:rsidR="001C305F" w:rsidRPr="003537EA" w:rsidRDefault="001C305F" w:rsidP="001C30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537EA">
        <w:rPr>
          <w:rFonts w:ascii="Times New Roman" w:hAnsi="宋体"/>
          <w:sz w:val="24"/>
          <w:szCs w:val="24"/>
        </w:rPr>
        <w:t>病例</w:t>
      </w:r>
      <w:r w:rsidR="00F409DD" w:rsidRPr="003537EA">
        <w:rPr>
          <w:rFonts w:ascii="Times New Roman" w:hAnsi="宋体"/>
          <w:sz w:val="24"/>
          <w:szCs w:val="24"/>
        </w:rPr>
        <w:t>分析</w:t>
      </w:r>
      <w:r w:rsidR="009223BD" w:rsidRPr="003537EA">
        <w:rPr>
          <w:rFonts w:ascii="Times New Roman" w:hAnsi="Times New Roman"/>
          <w:sz w:val="24"/>
          <w:szCs w:val="24"/>
        </w:rPr>
        <w:t>1</w:t>
      </w:r>
      <w:r w:rsidRPr="003537EA">
        <w:rPr>
          <w:rFonts w:ascii="Times New Roman" w:hAnsi="宋体"/>
          <w:sz w:val="24"/>
          <w:szCs w:val="24"/>
        </w:rPr>
        <w:t>例</w:t>
      </w:r>
      <w:r w:rsidR="009F17CE" w:rsidRPr="003537EA">
        <w:rPr>
          <w:rFonts w:ascii="Times New Roman" w:hAnsi="宋体"/>
          <w:sz w:val="24"/>
          <w:szCs w:val="24"/>
        </w:rPr>
        <w:t>（选答）</w:t>
      </w:r>
      <w:r w:rsidRPr="003537EA">
        <w:rPr>
          <w:rFonts w:ascii="Times New Roman" w:hAnsi="宋体"/>
          <w:sz w:val="24"/>
          <w:szCs w:val="24"/>
        </w:rPr>
        <w:t>，参与肿瘤内科临床思维考核</w:t>
      </w:r>
    </w:p>
    <w:sectPr w:rsidR="001C305F" w:rsidRPr="003537EA" w:rsidSect="00F021CC">
      <w:pgSz w:w="11906" w:h="16838"/>
      <w:pgMar w:top="1134" w:right="1469" w:bottom="680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77" w:rsidRDefault="00670477" w:rsidP="00EE4644">
      <w:r>
        <w:separator/>
      </w:r>
    </w:p>
  </w:endnote>
  <w:endnote w:type="continuationSeparator" w:id="0">
    <w:p w:rsidR="00670477" w:rsidRDefault="00670477" w:rsidP="00EE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77" w:rsidRDefault="00670477" w:rsidP="00EE4644">
      <w:r>
        <w:separator/>
      </w:r>
    </w:p>
  </w:footnote>
  <w:footnote w:type="continuationSeparator" w:id="0">
    <w:p w:rsidR="00670477" w:rsidRDefault="00670477" w:rsidP="00EE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001E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56EC"/>
    <w:multiLevelType w:val="hybridMultilevel"/>
    <w:tmpl w:val="18421548"/>
    <w:lvl w:ilvl="0" w:tplc="554007D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9DE297E"/>
    <w:multiLevelType w:val="hybridMultilevel"/>
    <w:tmpl w:val="FAD8FB04"/>
    <w:lvl w:ilvl="0" w:tplc="602CFAA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11FE780B"/>
    <w:multiLevelType w:val="hybridMultilevel"/>
    <w:tmpl w:val="3296F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56A70"/>
    <w:multiLevelType w:val="hybridMultilevel"/>
    <w:tmpl w:val="4A889966"/>
    <w:lvl w:ilvl="0" w:tplc="D7880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7A65CB"/>
    <w:multiLevelType w:val="hybridMultilevel"/>
    <w:tmpl w:val="712CFEEA"/>
    <w:lvl w:ilvl="0" w:tplc="7D92C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D3001"/>
    <w:multiLevelType w:val="hybridMultilevel"/>
    <w:tmpl w:val="C9CAFF5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9AA4A27"/>
    <w:multiLevelType w:val="hybridMultilevel"/>
    <w:tmpl w:val="0344BCD4"/>
    <w:lvl w:ilvl="0" w:tplc="554007D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CF7791"/>
    <w:multiLevelType w:val="hybridMultilevel"/>
    <w:tmpl w:val="9768E94A"/>
    <w:lvl w:ilvl="0" w:tplc="554007D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A16CF4"/>
    <w:multiLevelType w:val="hybridMultilevel"/>
    <w:tmpl w:val="6D283104"/>
    <w:lvl w:ilvl="0" w:tplc="E2207A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9C72E1"/>
    <w:multiLevelType w:val="hybridMultilevel"/>
    <w:tmpl w:val="3296F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5B4E65"/>
    <w:multiLevelType w:val="hybridMultilevel"/>
    <w:tmpl w:val="991423EA"/>
    <w:lvl w:ilvl="0" w:tplc="6624CAC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3533E1"/>
    <w:multiLevelType w:val="hybridMultilevel"/>
    <w:tmpl w:val="05585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F62"/>
    <w:rsid w:val="00006D6A"/>
    <w:rsid w:val="00010A1A"/>
    <w:rsid w:val="00031042"/>
    <w:rsid w:val="000452D4"/>
    <w:rsid w:val="000543A1"/>
    <w:rsid w:val="000648F8"/>
    <w:rsid w:val="00073199"/>
    <w:rsid w:val="000807DD"/>
    <w:rsid w:val="000C5F3C"/>
    <w:rsid w:val="000D3B48"/>
    <w:rsid w:val="000F5599"/>
    <w:rsid w:val="00117DCC"/>
    <w:rsid w:val="0014664B"/>
    <w:rsid w:val="00150B5E"/>
    <w:rsid w:val="00162C44"/>
    <w:rsid w:val="00167D92"/>
    <w:rsid w:val="001C305F"/>
    <w:rsid w:val="001D15E5"/>
    <w:rsid w:val="001E259B"/>
    <w:rsid w:val="001F395A"/>
    <w:rsid w:val="002231F6"/>
    <w:rsid w:val="00261F62"/>
    <w:rsid w:val="00265D9C"/>
    <w:rsid w:val="002726A9"/>
    <w:rsid w:val="00273D7D"/>
    <w:rsid w:val="00274E72"/>
    <w:rsid w:val="002A2E09"/>
    <w:rsid w:val="0030122C"/>
    <w:rsid w:val="003131F5"/>
    <w:rsid w:val="00337F35"/>
    <w:rsid w:val="003537EA"/>
    <w:rsid w:val="00356677"/>
    <w:rsid w:val="00392706"/>
    <w:rsid w:val="003A223E"/>
    <w:rsid w:val="003A7540"/>
    <w:rsid w:val="003E2E04"/>
    <w:rsid w:val="003F7C35"/>
    <w:rsid w:val="00420599"/>
    <w:rsid w:val="00421AD6"/>
    <w:rsid w:val="00423ABF"/>
    <w:rsid w:val="00452577"/>
    <w:rsid w:val="0046208C"/>
    <w:rsid w:val="00467D9C"/>
    <w:rsid w:val="00473963"/>
    <w:rsid w:val="00475703"/>
    <w:rsid w:val="004805BE"/>
    <w:rsid w:val="004833E6"/>
    <w:rsid w:val="00485879"/>
    <w:rsid w:val="00497FD4"/>
    <w:rsid w:val="004A24FA"/>
    <w:rsid w:val="004C0794"/>
    <w:rsid w:val="004D55A8"/>
    <w:rsid w:val="004E6475"/>
    <w:rsid w:val="00520F82"/>
    <w:rsid w:val="00521664"/>
    <w:rsid w:val="0052735F"/>
    <w:rsid w:val="00550B3F"/>
    <w:rsid w:val="00553584"/>
    <w:rsid w:val="0058459A"/>
    <w:rsid w:val="005A5306"/>
    <w:rsid w:val="005B3821"/>
    <w:rsid w:val="005B5808"/>
    <w:rsid w:val="005C3EB9"/>
    <w:rsid w:val="005D5436"/>
    <w:rsid w:val="0062016A"/>
    <w:rsid w:val="00657199"/>
    <w:rsid w:val="0066647C"/>
    <w:rsid w:val="00666CA3"/>
    <w:rsid w:val="00670477"/>
    <w:rsid w:val="00692D5F"/>
    <w:rsid w:val="006A1104"/>
    <w:rsid w:val="006C31E1"/>
    <w:rsid w:val="006E1D9C"/>
    <w:rsid w:val="007167F8"/>
    <w:rsid w:val="00720835"/>
    <w:rsid w:val="0072284F"/>
    <w:rsid w:val="0074083D"/>
    <w:rsid w:val="00767E86"/>
    <w:rsid w:val="00786224"/>
    <w:rsid w:val="007F354D"/>
    <w:rsid w:val="00803DA7"/>
    <w:rsid w:val="00804BC3"/>
    <w:rsid w:val="00810124"/>
    <w:rsid w:val="008335F5"/>
    <w:rsid w:val="00837267"/>
    <w:rsid w:val="00853FC1"/>
    <w:rsid w:val="008844C1"/>
    <w:rsid w:val="008B0ABB"/>
    <w:rsid w:val="008B2756"/>
    <w:rsid w:val="008C610A"/>
    <w:rsid w:val="008D73E6"/>
    <w:rsid w:val="008F3958"/>
    <w:rsid w:val="009076BB"/>
    <w:rsid w:val="00911C23"/>
    <w:rsid w:val="009223BD"/>
    <w:rsid w:val="00940DE8"/>
    <w:rsid w:val="00960636"/>
    <w:rsid w:val="00971901"/>
    <w:rsid w:val="00975861"/>
    <w:rsid w:val="00986161"/>
    <w:rsid w:val="0099412E"/>
    <w:rsid w:val="00995CCE"/>
    <w:rsid w:val="009B652F"/>
    <w:rsid w:val="009C0C8D"/>
    <w:rsid w:val="009E335B"/>
    <w:rsid w:val="009F17CE"/>
    <w:rsid w:val="00A3524A"/>
    <w:rsid w:val="00A3543E"/>
    <w:rsid w:val="00A53E31"/>
    <w:rsid w:val="00A66682"/>
    <w:rsid w:val="00AA4343"/>
    <w:rsid w:val="00AB7685"/>
    <w:rsid w:val="00AC4DD0"/>
    <w:rsid w:val="00B0539D"/>
    <w:rsid w:val="00B337D3"/>
    <w:rsid w:val="00B43E45"/>
    <w:rsid w:val="00B469B1"/>
    <w:rsid w:val="00B565A8"/>
    <w:rsid w:val="00BB6EDB"/>
    <w:rsid w:val="00BD7E28"/>
    <w:rsid w:val="00C2702C"/>
    <w:rsid w:val="00C31E58"/>
    <w:rsid w:val="00C51EB4"/>
    <w:rsid w:val="00C71C90"/>
    <w:rsid w:val="00C8479F"/>
    <w:rsid w:val="00CA1513"/>
    <w:rsid w:val="00CC79EF"/>
    <w:rsid w:val="00CD7A51"/>
    <w:rsid w:val="00D05B6A"/>
    <w:rsid w:val="00D51109"/>
    <w:rsid w:val="00D535D6"/>
    <w:rsid w:val="00D559A0"/>
    <w:rsid w:val="00D95A86"/>
    <w:rsid w:val="00E47843"/>
    <w:rsid w:val="00E65CF4"/>
    <w:rsid w:val="00E67229"/>
    <w:rsid w:val="00EA7445"/>
    <w:rsid w:val="00ED2377"/>
    <w:rsid w:val="00EE4644"/>
    <w:rsid w:val="00EF5871"/>
    <w:rsid w:val="00F021CC"/>
    <w:rsid w:val="00F409DD"/>
    <w:rsid w:val="00F5193E"/>
    <w:rsid w:val="00F65812"/>
    <w:rsid w:val="00F82B40"/>
    <w:rsid w:val="00FB0C05"/>
    <w:rsid w:val="00FB3FF1"/>
    <w:rsid w:val="00FB470A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1936E-093F-4C13-AF20-E15D9521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5F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table" w:styleId="a5">
    <w:name w:val="Table Grid"/>
    <w:basedOn w:val="a1"/>
    <w:uiPriority w:val="39"/>
    <w:rsid w:val="00EA74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EE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EE4644"/>
    <w:rPr>
      <w:kern w:val="2"/>
      <w:sz w:val="18"/>
      <w:szCs w:val="18"/>
    </w:rPr>
  </w:style>
  <w:style w:type="paragraph" w:styleId="a7">
    <w:name w:val="footer"/>
    <w:basedOn w:val="a"/>
    <w:link w:val="Char1"/>
    <w:rsid w:val="00EE4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EE4644"/>
    <w:rPr>
      <w:kern w:val="2"/>
      <w:sz w:val="18"/>
      <w:szCs w:val="18"/>
    </w:rPr>
  </w:style>
  <w:style w:type="character" w:customStyle="1" w:styleId="Char">
    <w:name w:val="纯文本 Char"/>
    <w:link w:val="a3"/>
    <w:rsid w:val="004A24FA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link w:val="1"/>
    <w:rsid w:val="000C5F3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肿瘤内科住院医师规范化培训第二阶段考试</dc:title>
  <dc:creator>jitao</dc:creator>
  <cp:lastModifiedBy>文裕慧</cp:lastModifiedBy>
  <cp:revision>4</cp:revision>
  <cp:lastPrinted>2018-06-12T06:50:00Z</cp:lastPrinted>
  <dcterms:created xsi:type="dcterms:W3CDTF">2018-06-12T17:32:00Z</dcterms:created>
  <dcterms:modified xsi:type="dcterms:W3CDTF">2018-06-21T09:45:00Z</dcterms:modified>
</cp:coreProperties>
</file>