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6B" w:rsidRDefault="0028446B" w:rsidP="0028446B">
      <w:pPr>
        <w:spacing w:line="360" w:lineRule="auto"/>
        <w:jc w:val="left"/>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附件1</w:t>
      </w:r>
    </w:p>
    <w:p w:rsidR="008B66AF" w:rsidRDefault="00357ACB">
      <w:pPr>
        <w:spacing w:line="360" w:lineRule="auto"/>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北京大学学生奖励评选办法</w:t>
      </w:r>
    </w:p>
    <w:p w:rsidR="008B66AF" w:rsidRDefault="00357ACB">
      <w:pPr>
        <w:jc w:val="center"/>
        <w:rPr>
          <w:rFonts w:ascii="仿宋" w:eastAsia="仿宋" w:hAnsi="仿宋" w:cs="仿宋"/>
          <w:sz w:val="32"/>
          <w:szCs w:val="32"/>
        </w:rPr>
      </w:pPr>
      <w:r>
        <w:rPr>
          <w:rFonts w:ascii="仿宋" w:eastAsia="仿宋" w:hAnsi="仿宋" w:cs="仿宋" w:hint="eastAsia"/>
          <w:b/>
          <w:sz w:val="32"/>
          <w:szCs w:val="32"/>
        </w:rPr>
        <w:t>（</w:t>
      </w:r>
      <w:r>
        <w:rPr>
          <w:rFonts w:ascii="仿宋" w:eastAsia="仿宋" w:hAnsi="仿宋" w:cs="仿宋" w:hint="eastAsia"/>
          <w:sz w:val="32"/>
          <w:szCs w:val="32"/>
        </w:rPr>
        <w:t>2018年7月3日第940次校长办公会审议通过）</w:t>
      </w:r>
      <w:bookmarkStart w:id="0" w:name="_GoBack"/>
      <w:bookmarkEnd w:id="0"/>
    </w:p>
    <w:p w:rsidR="008B66AF" w:rsidRDefault="00357ACB">
      <w:pPr>
        <w:pStyle w:val="ab"/>
        <w:numPr>
          <w:ilvl w:val="0"/>
          <w:numId w:val="1"/>
        </w:numPr>
        <w:spacing w:line="360" w:lineRule="auto"/>
        <w:ind w:firstLineChars="0" w:firstLine="480"/>
        <w:jc w:val="left"/>
        <w:rPr>
          <w:rFonts w:ascii="仿宋" w:eastAsia="仿宋" w:hAnsi="仿宋" w:cs="仿宋"/>
          <w:sz w:val="32"/>
          <w:szCs w:val="32"/>
        </w:rPr>
      </w:pPr>
      <w:r>
        <w:rPr>
          <w:rFonts w:ascii="仿宋" w:eastAsia="仿宋" w:hAnsi="仿宋" w:cs="仿宋" w:hint="eastAsia"/>
          <w:sz w:val="32"/>
          <w:szCs w:val="32"/>
        </w:rPr>
        <w:t xml:space="preserve"> 为深入贯彻党和国家的教育方针与政策，以立德树人为根本，培养德智体美全面发展的社会主义建设者和接班人，根据《普通高等学校学生管理规定》和《北京大学章程》，制定本办法。</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本办法适用于北京大学全日制本科生、第二学士学位学生、硕士研究生、博士研究生。</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学生奖励评选遵循公开、公平、公正原则。</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学生奖励包括个人奖励和集体奖励。</w:t>
      </w:r>
    </w:p>
    <w:p w:rsidR="008B66AF" w:rsidRDefault="00357ACB">
      <w:pPr>
        <w:pStyle w:val="ab"/>
        <w:numPr>
          <w:ilvl w:val="0"/>
          <w:numId w:val="1"/>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 xml:space="preserve"> 个人奖励项目包括：</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学生五·四奖章；</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优秀毕业生；</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三好学生及三好学生标兵；</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学术创新奖；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优秀学生干部及优秀学生干部标兵；</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优秀品德奖；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学习优秀奖；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优秀科研奖；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社会工作奖；</w:t>
      </w:r>
    </w:p>
    <w:p w:rsidR="008B66AF" w:rsidRDefault="00357ACB">
      <w:pPr>
        <w:pStyle w:val="ab"/>
        <w:numPr>
          <w:ilvl w:val="0"/>
          <w:numId w:val="2"/>
        </w:numPr>
        <w:spacing w:line="360" w:lineRule="auto"/>
        <w:ind w:firstLineChars="0"/>
        <w:jc w:val="left"/>
        <w:rPr>
          <w:rFonts w:ascii="仿宋" w:eastAsia="仿宋" w:hAnsi="仿宋" w:cs="仿宋"/>
          <w:sz w:val="32"/>
          <w:szCs w:val="32"/>
        </w:rPr>
      </w:pPr>
      <w:r>
        <w:rPr>
          <w:rFonts w:ascii="仿宋" w:eastAsia="仿宋" w:hAnsi="仿宋" w:cs="仿宋" w:hint="eastAsia"/>
          <w:sz w:val="32"/>
          <w:szCs w:val="32"/>
        </w:rPr>
        <w:t>实践公益奖；</w:t>
      </w:r>
    </w:p>
    <w:p w:rsidR="008B66AF" w:rsidRDefault="00357ACB">
      <w:pPr>
        <w:spacing w:line="360" w:lineRule="auto"/>
        <w:ind w:left="480"/>
        <w:jc w:val="left"/>
        <w:rPr>
          <w:rFonts w:ascii="仿宋" w:eastAsia="仿宋" w:hAnsi="仿宋" w:cs="仿宋"/>
          <w:sz w:val="32"/>
          <w:szCs w:val="32"/>
        </w:rPr>
      </w:pPr>
      <w:r>
        <w:rPr>
          <w:rFonts w:ascii="仿宋" w:eastAsia="仿宋" w:hAnsi="仿宋" w:cs="仿宋" w:hint="eastAsia"/>
          <w:sz w:val="32"/>
          <w:szCs w:val="32"/>
        </w:rPr>
        <w:lastRenderedPageBreak/>
        <w:t>（十一）五四体育奖；</w:t>
      </w:r>
    </w:p>
    <w:p w:rsidR="008B66AF" w:rsidRDefault="00357AC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（十二）红楼艺术奖；</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其中，“学生五·四奖章”是北京大学授予学生个人的最高荣誉。</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集体奖励项目包括：</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班级五·四奖杯；</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示范班集体；</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先进班集体；</w:t>
      </w:r>
    </w:p>
    <w:p w:rsidR="008B66AF" w:rsidRDefault="00357ACB">
      <w:pPr>
        <w:pStyle w:val="ab"/>
        <w:numPr>
          <w:ilvl w:val="0"/>
          <w:numId w:val="3"/>
        </w:numPr>
        <w:spacing w:line="360" w:lineRule="auto"/>
        <w:ind w:firstLineChars="0"/>
        <w:rPr>
          <w:rFonts w:ascii="仿宋" w:eastAsia="仿宋" w:hAnsi="仿宋" w:cs="仿宋"/>
          <w:sz w:val="32"/>
          <w:szCs w:val="32"/>
        </w:rPr>
      </w:pPr>
      <w:r>
        <w:rPr>
          <w:rFonts w:ascii="仿宋" w:eastAsia="仿宋" w:hAnsi="仿宋" w:cs="仿宋" w:hint="eastAsia"/>
          <w:sz w:val="32"/>
          <w:szCs w:val="32"/>
        </w:rPr>
        <w:t>示范学生宿舍；</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其中，“班级五·四奖杯”是北京大学授予班级的最高荣誉。</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对响应国家号召，积极参军入伍服义务兵役的学生，依据《北京大学学生参军入伍奖励支持办法》，授予学生参军入伍服义务兵役专项奖励。</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对国家、社会、学校做出突出贡献、赢得荣誉的集体或个人，学校予以通令嘉奖。</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个人奖励评选的基本条件为：</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（一）拥护中国共产党领导，思想政治表现突出；</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 xml:space="preserve">（二）遵守宪法、法律、法规以及学校规章制度； </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（三）践行社会主义核心价值观，道德品质优秀；</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（四）德智体美全面发展，或在学习科研、社会工作、实践公益、文体活动等方面表现突出；</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lastRenderedPageBreak/>
        <w:t>（五）素质综合测评结果须为优秀或合格。</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集体奖励评选的基本条件为：</w:t>
      </w:r>
    </w:p>
    <w:p w:rsidR="008B66AF" w:rsidRDefault="00357ACB">
      <w:pPr>
        <w:spacing w:line="360" w:lineRule="auto"/>
        <w:ind w:firstLineChars="175" w:firstLine="560"/>
        <w:rPr>
          <w:rFonts w:ascii="仿宋" w:eastAsia="仿宋" w:hAnsi="仿宋" w:cs="仿宋"/>
          <w:sz w:val="32"/>
          <w:szCs w:val="32"/>
        </w:rPr>
      </w:pPr>
      <w:r>
        <w:rPr>
          <w:rFonts w:ascii="仿宋" w:eastAsia="仿宋" w:hAnsi="仿宋" w:cs="仿宋" w:hint="eastAsia"/>
          <w:sz w:val="32"/>
          <w:szCs w:val="32"/>
        </w:rPr>
        <w:t>（一）拥护中国共产党领导，重视政治思想引领，深入开展思想理论学习；</w:t>
      </w:r>
    </w:p>
    <w:p w:rsidR="008B66AF" w:rsidRDefault="00357ACB">
      <w:pPr>
        <w:spacing w:line="360" w:lineRule="auto"/>
        <w:ind w:firstLineChars="175" w:firstLine="560"/>
        <w:rPr>
          <w:rFonts w:ascii="仿宋" w:eastAsia="仿宋" w:hAnsi="仿宋" w:cs="仿宋"/>
          <w:sz w:val="32"/>
          <w:szCs w:val="32"/>
        </w:rPr>
      </w:pPr>
      <w:r>
        <w:rPr>
          <w:rFonts w:ascii="仿宋" w:eastAsia="仿宋" w:hAnsi="仿宋" w:cs="仿宋" w:hint="eastAsia"/>
          <w:sz w:val="32"/>
          <w:szCs w:val="32"/>
        </w:rPr>
        <w:t>（二）遵守宪法、法律、法规以及学校规章制度，集体成员无违规违纪行为；</w:t>
      </w:r>
    </w:p>
    <w:p w:rsidR="008B66AF" w:rsidRDefault="00357ACB">
      <w:pPr>
        <w:spacing w:line="360" w:lineRule="auto"/>
        <w:ind w:firstLineChars="175" w:firstLine="560"/>
        <w:rPr>
          <w:rFonts w:ascii="仿宋" w:eastAsia="仿宋" w:hAnsi="仿宋" w:cs="仿宋"/>
          <w:sz w:val="32"/>
          <w:szCs w:val="32"/>
        </w:rPr>
      </w:pPr>
      <w:r>
        <w:rPr>
          <w:rFonts w:ascii="仿宋" w:eastAsia="仿宋" w:hAnsi="仿宋" w:cs="仿宋" w:hint="eastAsia"/>
          <w:sz w:val="32"/>
          <w:szCs w:val="32"/>
        </w:rPr>
        <w:t>（三）具有勤奋、严谨、求实、创新的优良学风，集体成员学习良好；</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（四）积极开展社会实践活动和文化体育活动。</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校设立学生奖励奖学金评审委员会（以下简称委员会），委员会主任由主管校领导担任，成员单位包括党委办公室校长办公室、学生工作部、教务部、研究生院、科学研究部、社会科学部、国际合作部（港澳台办公室）、校团委、教育基金会和医学部学生工作部，委员会应邀请教师代表和学生代表参加。委员会秘书处设在学生工作部。</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委员会职责包括：</w:t>
      </w:r>
    </w:p>
    <w:p w:rsidR="008B66AF" w:rsidRDefault="00357ACB">
      <w:pPr>
        <w:pStyle w:val="ab"/>
        <w:numPr>
          <w:ilvl w:val="0"/>
          <w:numId w:val="4"/>
        </w:numPr>
        <w:spacing w:line="360" w:lineRule="auto"/>
        <w:ind w:firstLineChars="0"/>
        <w:rPr>
          <w:rFonts w:ascii="仿宋" w:eastAsia="仿宋" w:hAnsi="仿宋" w:cs="仿宋"/>
          <w:sz w:val="32"/>
          <w:szCs w:val="32"/>
        </w:rPr>
      </w:pPr>
      <w:r>
        <w:rPr>
          <w:rFonts w:ascii="仿宋" w:eastAsia="仿宋" w:hAnsi="仿宋" w:cs="仿宋" w:hint="eastAsia"/>
          <w:sz w:val="32"/>
          <w:szCs w:val="32"/>
        </w:rPr>
        <w:t>制定修订《北京大学学生奖励评选办法实施细则》；</w:t>
      </w:r>
    </w:p>
    <w:p w:rsidR="008B66AF" w:rsidRDefault="00357ACB">
      <w:pPr>
        <w:pStyle w:val="ab"/>
        <w:numPr>
          <w:ilvl w:val="0"/>
          <w:numId w:val="4"/>
        </w:numPr>
        <w:spacing w:line="360" w:lineRule="auto"/>
        <w:ind w:firstLineChars="0"/>
        <w:rPr>
          <w:rFonts w:ascii="仿宋" w:eastAsia="仿宋" w:hAnsi="仿宋" w:cs="仿宋"/>
          <w:sz w:val="32"/>
          <w:szCs w:val="32"/>
        </w:rPr>
      </w:pPr>
      <w:r>
        <w:rPr>
          <w:rFonts w:ascii="仿宋" w:eastAsia="仿宋" w:hAnsi="仿宋" w:cs="仿宋" w:hint="eastAsia"/>
          <w:sz w:val="32"/>
          <w:szCs w:val="32"/>
        </w:rPr>
        <w:t>审议确定学生奖励评选结果；</w:t>
      </w:r>
    </w:p>
    <w:p w:rsidR="008B66AF" w:rsidRDefault="00357ACB">
      <w:pPr>
        <w:pStyle w:val="ab"/>
        <w:numPr>
          <w:ilvl w:val="0"/>
          <w:numId w:val="4"/>
        </w:numPr>
        <w:spacing w:line="360" w:lineRule="auto"/>
        <w:ind w:firstLineChars="0"/>
        <w:rPr>
          <w:rFonts w:ascii="仿宋" w:eastAsia="仿宋" w:hAnsi="仿宋" w:cs="仿宋"/>
          <w:sz w:val="32"/>
          <w:szCs w:val="32"/>
        </w:rPr>
      </w:pPr>
      <w:r>
        <w:rPr>
          <w:rFonts w:ascii="仿宋" w:eastAsia="仿宋" w:hAnsi="仿宋" w:cs="仿宋" w:hint="eastAsia"/>
          <w:sz w:val="32"/>
          <w:szCs w:val="32"/>
        </w:rPr>
        <w:t>研究学生奖励评选相关的重要事项。</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学院（系）、研究院（所、中心）（以下简称院系）成立学生奖励奖学金评审工作小组（以下简称工作小组），</w:t>
      </w:r>
      <w:r>
        <w:rPr>
          <w:rFonts w:ascii="仿宋" w:eastAsia="仿宋" w:hAnsi="仿宋" w:cs="仿宋" w:hint="eastAsia"/>
          <w:sz w:val="32"/>
          <w:szCs w:val="32"/>
        </w:rPr>
        <w:lastRenderedPageBreak/>
        <w:t>负责本院系学生奖励评选工作。组长由院系党政主要负责人担任，成员一般应包括专任教师代表、班主任或辅导员代表、学生代表。</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学生奖励评选的一般程序为：</w:t>
      </w:r>
    </w:p>
    <w:p w:rsidR="008B66AF" w:rsidRDefault="00357ACB">
      <w:pPr>
        <w:pStyle w:val="ab"/>
        <w:numPr>
          <w:ilvl w:val="0"/>
          <w:numId w:val="5"/>
        </w:numPr>
        <w:spacing w:line="360" w:lineRule="auto"/>
        <w:ind w:firstLineChars="0"/>
        <w:rPr>
          <w:rFonts w:ascii="仿宋" w:eastAsia="仿宋" w:hAnsi="仿宋" w:cs="仿宋"/>
          <w:sz w:val="32"/>
          <w:szCs w:val="32"/>
        </w:rPr>
      </w:pPr>
      <w:r>
        <w:rPr>
          <w:rFonts w:ascii="仿宋" w:eastAsia="仿宋" w:hAnsi="仿宋" w:cs="仿宋" w:hint="eastAsia"/>
          <w:sz w:val="32"/>
          <w:szCs w:val="32"/>
        </w:rPr>
        <w:t>工作小组根据学生奖励评选条件组织评选；</w:t>
      </w:r>
    </w:p>
    <w:p w:rsidR="008B66AF" w:rsidRDefault="00357ACB">
      <w:pPr>
        <w:pStyle w:val="ab"/>
        <w:numPr>
          <w:ilvl w:val="0"/>
          <w:numId w:val="5"/>
        </w:numPr>
        <w:spacing w:line="360" w:lineRule="auto"/>
        <w:ind w:firstLineChars="0"/>
        <w:rPr>
          <w:rFonts w:ascii="仿宋" w:eastAsia="仿宋" w:hAnsi="仿宋" w:cs="仿宋"/>
          <w:sz w:val="32"/>
          <w:szCs w:val="32"/>
        </w:rPr>
      </w:pPr>
      <w:r>
        <w:rPr>
          <w:rFonts w:ascii="仿宋" w:eastAsia="仿宋" w:hAnsi="仿宋" w:cs="仿宋" w:hint="eastAsia"/>
          <w:sz w:val="32"/>
          <w:szCs w:val="32"/>
        </w:rPr>
        <w:t>工作小组将初评结果在院系进行公示，公示期不少于3个工作日；</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（三）公示无异议后，院系初评结果报委员会秘书处；</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（四）秘书处对院系初评结果进行审核，提交委员会；</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（五）委员会审议确定评选结果，在全校范围内公示，公示期不少于3个工作日；</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（六）委员会将评选工作报告、评选结果及公示情况提交校长办公会审议；</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（七）颁发荣誉证书。</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各项奖励项目的具体评选条件和程序等由《北京大学学生奖励评选办法实施细则》规定。</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生对初评结果有异议，应在公示期内向本院系工作小组提交书面材料，工作小组应在3个工作日内答复。若学生对工作小组答复仍有异议，可在接到答复后3个工作日内向委员会秘书处提交书面材料。委员会秘书处应在接到材料后3个工作日内核实情况，作出相应处理，核实和处理情况报委员会。</w:t>
      </w:r>
    </w:p>
    <w:p w:rsidR="008B66AF" w:rsidRDefault="00357ACB">
      <w:pPr>
        <w:spacing w:line="360" w:lineRule="auto"/>
        <w:ind w:firstLine="420"/>
        <w:rPr>
          <w:rFonts w:ascii="仿宋" w:eastAsia="仿宋" w:hAnsi="仿宋" w:cs="仿宋"/>
          <w:sz w:val="32"/>
          <w:szCs w:val="32"/>
        </w:rPr>
      </w:pPr>
      <w:r>
        <w:rPr>
          <w:rFonts w:ascii="仿宋" w:eastAsia="仿宋" w:hAnsi="仿宋" w:cs="仿宋" w:hint="eastAsia"/>
          <w:sz w:val="32"/>
          <w:szCs w:val="32"/>
        </w:rPr>
        <w:lastRenderedPageBreak/>
        <w:t>学生对委员会确定的评选结果有异议，应在公示期内向委员会秘书处提交书面材料，委员会秘书处应在接受申诉后3个工作日内核实情况，做出相应处理，核实和处理情况报校长办公会。</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评选工作结束后，学校须及时将奖励评选结果存入文书档案，院系须及时将奖励登记表存入学生个人档案。</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在学生奖励评选过程中有弄虚作假等行为或其他不符合学生奖励评选条件的，委员会将取消其评选资格或者撤销其荣誉称号并追回荣誉证书。</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学校根据要求择优推荐获奖个人或集体参评北京市相应奖励。其中：</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（一）“北京市三好学生”从“北京大学三好学生标兵”中择优推荐；</w:t>
      </w:r>
    </w:p>
    <w:p w:rsidR="008B66AF" w:rsidRDefault="00357ACB">
      <w:pPr>
        <w:pStyle w:val="ab"/>
        <w:spacing w:line="360" w:lineRule="auto"/>
        <w:ind w:left="454" w:firstLineChars="0" w:firstLine="0"/>
        <w:rPr>
          <w:rFonts w:ascii="仿宋" w:eastAsia="仿宋" w:hAnsi="仿宋" w:cs="仿宋"/>
          <w:sz w:val="32"/>
          <w:szCs w:val="32"/>
        </w:rPr>
      </w:pPr>
      <w:r>
        <w:rPr>
          <w:rFonts w:ascii="仿宋" w:eastAsia="仿宋" w:hAnsi="仿宋" w:cs="仿宋" w:hint="eastAsia"/>
          <w:sz w:val="32"/>
          <w:szCs w:val="32"/>
        </w:rPr>
        <w:t>（二）“北京市优秀学生干部”从“北京大学优秀学生干部标兵” 中择优推荐；</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（三）“北京市普通高等学校优秀毕业生”从“北京大学优秀毕业生”中择优推荐；</w:t>
      </w:r>
    </w:p>
    <w:p w:rsidR="008B66AF" w:rsidRDefault="00357AC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（四）“北京市先进班集体”从“北京大学班级五·四奖杯”或“北京大学示范班集体”中择优推荐。</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本办法经2018年7月3日第940次校长办公会议讨论通过，自2018年9月1日起实施。原《北京大学学</w:t>
      </w:r>
      <w:r>
        <w:rPr>
          <w:rFonts w:ascii="仿宋" w:eastAsia="仿宋" w:hAnsi="仿宋" w:cs="仿宋" w:hint="eastAsia"/>
          <w:sz w:val="32"/>
          <w:szCs w:val="32"/>
        </w:rPr>
        <w:lastRenderedPageBreak/>
        <w:t>生奖励条例》予以废止。</w:t>
      </w:r>
    </w:p>
    <w:p w:rsidR="008B66AF" w:rsidRDefault="00357ACB">
      <w:pPr>
        <w:pStyle w:val="ab"/>
        <w:numPr>
          <w:ilvl w:val="0"/>
          <w:numId w:val="1"/>
        </w:numPr>
        <w:spacing w:line="360" w:lineRule="auto"/>
        <w:ind w:firstLineChars="0"/>
        <w:rPr>
          <w:rFonts w:ascii="仿宋" w:eastAsia="仿宋" w:hAnsi="仿宋" w:cs="仿宋"/>
          <w:sz w:val="32"/>
          <w:szCs w:val="32"/>
        </w:rPr>
      </w:pPr>
      <w:r>
        <w:rPr>
          <w:rFonts w:ascii="仿宋" w:eastAsia="仿宋" w:hAnsi="仿宋" w:cs="仿宋" w:hint="eastAsia"/>
          <w:sz w:val="32"/>
          <w:szCs w:val="32"/>
        </w:rPr>
        <w:t xml:space="preserve">  本办法由学生奖励奖学金评审委员会秘书处负责解释。</w:t>
      </w:r>
    </w:p>
    <w:p w:rsidR="008B66AF" w:rsidRDefault="008B66AF">
      <w:pPr>
        <w:pStyle w:val="ab"/>
        <w:spacing w:line="360" w:lineRule="auto"/>
        <w:ind w:left="454" w:firstLineChars="0" w:firstLine="0"/>
        <w:rPr>
          <w:rFonts w:ascii="仿宋" w:eastAsia="仿宋" w:hAnsi="仿宋" w:cs="仿宋"/>
          <w:sz w:val="32"/>
          <w:szCs w:val="32"/>
        </w:rPr>
      </w:pPr>
    </w:p>
    <w:p w:rsidR="008B66AF" w:rsidRDefault="008B66AF">
      <w:pPr>
        <w:spacing w:line="360" w:lineRule="auto"/>
        <w:rPr>
          <w:rFonts w:ascii="仿宋" w:eastAsia="仿宋" w:hAnsi="仿宋" w:cs="仿宋"/>
          <w:sz w:val="32"/>
          <w:szCs w:val="32"/>
        </w:rPr>
      </w:pPr>
    </w:p>
    <w:sectPr w:rsidR="008B6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6C" w:rsidRDefault="00B3236C" w:rsidP="005C2387">
      <w:r>
        <w:separator/>
      </w:r>
    </w:p>
  </w:endnote>
  <w:endnote w:type="continuationSeparator" w:id="0">
    <w:p w:rsidR="00B3236C" w:rsidRDefault="00B3236C" w:rsidP="005C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6C" w:rsidRDefault="00B3236C" w:rsidP="005C2387">
      <w:r>
        <w:separator/>
      </w:r>
    </w:p>
  </w:footnote>
  <w:footnote w:type="continuationSeparator" w:id="0">
    <w:p w:rsidR="00B3236C" w:rsidRDefault="00B3236C" w:rsidP="005C23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94A"/>
    <w:multiLevelType w:val="multilevel"/>
    <w:tmpl w:val="0378494A"/>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18144CD"/>
    <w:multiLevelType w:val="multilevel"/>
    <w:tmpl w:val="118144CD"/>
    <w:lvl w:ilvl="0">
      <w:start w:val="1"/>
      <w:numFmt w:val="japaneseCounting"/>
      <w:lvlText w:val="第%1条"/>
      <w:lvlJc w:val="left"/>
      <w:pPr>
        <w:ind w:left="0" w:firstLine="454"/>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670FFF"/>
    <w:multiLevelType w:val="multilevel"/>
    <w:tmpl w:val="1A670FFF"/>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1CD2EBF"/>
    <w:multiLevelType w:val="multilevel"/>
    <w:tmpl w:val="61CD2EBF"/>
    <w:lvl w:ilvl="0">
      <w:start w:val="1"/>
      <w:numFmt w:val="japaneseCounting"/>
      <w:lvlText w:val="（%1）"/>
      <w:lvlJc w:val="left"/>
      <w:pPr>
        <w:ind w:left="1174" w:hanging="72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4" w15:restartNumberingAfterBreak="0">
    <w:nsid w:val="7E41565F"/>
    <w:multiLevelType w:val="multilevel"/>
    <w:tmpl w:val="7E41565F"/>
    <w:lvl w:ilvl="0">
      <w:start w:val="1"/>
      <w:numFmt w:val="japaneseCounting"/>
      <w:lvlText w:val="（%1）"/>
      <w:lvlJc w:val="left"/>
      <w:pPr>
        <w:ind w:left="1174" w:hanging="72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B8"/>
    <w:rsid w:val="0000383E"/>
    <w:rsid w:val="00004CEA"/>
    <w:rsid w:val="000065D6"/>
    <w:rsid w:val="000163AE"/>
    <w:rsid w:val="00023EAE"/>
    <w:rsid w:val="0002573E"/>
    <w:rsid w:val="00031820"/>
    <w:rsid w:val="00032C93"/>
    <w:rsid w:val="0003372B"/>
    <w:rsid w:val="00040E57"/>
    <w:rsid w:val="000545A4"/>
    <w:rsid w:val="000613E1"/>
    <w:rsid w:val="00066C98"/>
    <w:rsid w:val="000678A4"/>
    <w:rsid w:val="00073234"/>
    <w:rsid w:val="000926D7"/>
    <w:rsid w:val="00095913"/>
    <w:rsid w:val="000F26E3"/>
    <w:rsid w:val="00101B71"/>
    <w:rsid w:val="00110B1E"/>
    <w:rsid w:val="001110DA"/>
    <w:rsid w:val="00117D87"/>
    <w:rsid w:val="00121844"/>
    <w:rsid w:val="00122F53"/>
    <w:rsid w:val="00130607"/>
    <w:rsid w:val="00130FCB"/>
    <w:rsid w:val="001415DA"/>
    <w:rsid w:val="00142030"/>
    <w:rsid w:val="00147665"/>
    <w:rsid w:val="00152D1F"/>
    <w:rsid w:val="0015322D"/>
    <w:rsid w:val="0016161E"/>
    <w:rsid w:val="00182C7D"/>
    <w:rsid w:val="0018766B"/>
    <w:rsid w:val="0019386D"/>
    <w:rsid w:val="001A55FD"/>
    <w:rsid w:val="001B055C"/>
    <w:rsid w:val="001B608B"/>
    <w:rsid w:val="001C4E24"/>
    <w:rsid w:val="001F1FC0"/>
    <w:rsid w:val="001F24F8"/>
    <w:rsid w:val="001F3BD0"/>
    <w:rsid w:val="001F5C8D"/>
    <w:rsid w:val="001F79C2"/>
    <w:rsid w:val="002012C7"/>
    <w:rsid w:val="0020609E"/>
    <w:rsid w:val="00216DDA"/>
    <w:rsid w:val="00222D33"/>
    <w:rsid w:val="00222D7B"/>
    <w:rsid w:val="00226CA0"/>
    <w:rsid w:val="002520F0"/>
    <w:rsid w:val="002531F5"/>
    <w:rsid w:val="00254BC9"/>
    <w:rsid w:val="00254C3D"/>
    <w:rsid w:val="002721DB"/>
    <w:rsid w:val="0028446B"/>
    <w:rsid w:val="0029163B"/>
    <w:rsid w:val="002A5EB4"/>
    <w:rsid w:val="002B08FD"/>
    <w:rsid w:val="002B7172"/>
    <w:rsid w:val="002E01E8"/>
    <w:rsid w:val="002E1ABE"/>
    <w:rsid w:val="002E2F7D"/>
    <w:rsid w:val="002E3594"/>
    <w:rsid w:val="002E3ACD"/>
    <w:rsid w:val="002E5D60"/>
    <w:rsid w:val="002E7DD9"/>
    <w:rsid w:val="002F70ED"/>
    <w:rsid w:val="00316EFD"/>
    <w:rsid w:val="00317DA9"/>
    <w:rsid w:val="00332D26"/>
    <w:rsid w:val="0034077B"/>
    <w:rsid w:val="003407CF"/>
    <w:rsid w:val="00342089"/>
    <w:rsid w:val="003435DF"/>
    <w:rsid w:val="00350725"/>
    <w:rsid w:val="00357ACB"/>
    <w:rsid w:val="00357F99"/>
    <w:rsid w:val="00363500"/>
    <w:rsid w:val="0036357E"/>
    <w:rsid w:val="003761E9"/>
    <w:rsid w:val="00386748"/>
    <w:rsid w:val="003A7346"/>
    <w:rsid w:val="003B7203"/>
    <w:rsid w:val="003C1CDF"/>
    <w:rsid w:val="003C21A9"/>
    <w:rsid w:val="003C3924"/>
    <w:rsid w:val="003C6BFF"/>
    <w:rsid w:val="003D47C8"/>
    <w:rsid w:val="003E0EBC"/>
    <w:rsid w:val="003E1F8B"/>
    <w:rsid w:val="003F36B8"/>
    <w:rsid w:val="003F46AE"/>
    <w:rsid w:val="00402779"/>
    <w:rsid w:val="004055C6"/>
    <w:rsid w:val="00407B58"/>
    <w:rsid w:val="00410700"/>
    <w:rsid w:val="00410A86"/>
    <w:rsid w:val="00416548"/>
    <w:rsid w:val="00424D9D"/>
    <w:rsid w:val="0043061A"/>
    <w:rsid w:val="00431ADA"/>
    <w:rsid w:val="00442097"/>
    <w:rsid w:val="00442CB9"/>
    <w:rsid w:val="00460032"/>
    <w:rsid w:val="00460699"/>
    <w:rsid w:val="004813FC"/>
    <w:rsid w:val="00483A9A"/>
    <w:rsid w:val="00485310"/>
    <w:rsid w:val="004854DD"/>
    <w:rsid w:val="00495B73"/>
    <w:rsid w:val="004B1DD8"/>
    <w:rsid w:val="004C482B"/>
    <w:rsid w:val="004D0F77"/>
    <w:rsid w:val="004D2DBE"/>
    <w:rsid w:val="004F6405"/>
    <w:rsid w:val="00504EF6"/>
    <w:rsid w:val="005113BE"/>
    <w:rsid w:val="00512BAF"/>
    <w:rsid w:val="005145FB"/>
    <w:rsid w:val="00521BFE"/>
    <w:rsid w:val="00541734"/>
    <w:rsid w:val="0054299E"/>
    <w:rsid w:val="0054486E"/>
    <w:rsid w:val="00561F56"/>
    <w:rsid w:val="00562993"/>
    <w:rsid w:val="00565145"/>
    <w:rsid w:val="00571C2F"/>
    <w:rsid w:val="005744D9"/>
    <w:rsid w:val="00596D57"/>
    <w:rsid w:val="00597AA2"/>
    <w:rsid w:val="005A0F66"/>
    <w:rsid w:val="005A29A4"/>
    <w:rsid w:val="005A3F02"/>
    <w:rsid w:val="005A42C6"/>
    <w:rsid w:val="005A461B"/>
    <w:rsid w:val="005B5C97"/>
    <w:rsid w:val="005B6C50"/>
    <w:rsid w:val="005C2387"/>
    <w:rsid w:val="005C7738"/>
    <w:rsid w:val="005E5AD0"/>
    <w:rsid w:val="005E720E"/>
    <w:rsid w:val="005F594E"/>
    <w:rsid w:val="00605362"/>
    <w:rsid w:val="00617079"/>
    <w:rsid w:val="00640C2F"/>
    <w:rsid w:val="00647F62"/>
    <w:rsid w:val="00651089"/>
    <w:rsid w:val="006535B3"/>
    <w:rsid w:val="00655B8A"/>
    <w:rsid w:val="006573EA"/>
    <w:rsid w:val="006617CC"/>
    <w:rsid w:val="0066416B"/>
    <w:rsid w:val="0068200E"/>
    <w:rsid w:val="00683403"/>
    <w:rsid w:val="006912FE"/>
    <w:rsid w:val="006A0A5A"/>
    <w:rsid w:val="006A52ED"/>
    <w:rsid w:val="006B2332"/>
    <w:rsid w:val="006D0B8B"/>
    <w:rsid w:val="006D4242"/>
    <w:rsid w:val="006D74AA"/>
    <w:rsid w:val="006E022A"/>
    <w:rsid w:val="006E3FA3"/>
    <w:rsid w:val="00706D56"/>
    <w:rsid w:val="00707830"/>
    <w:rsid w:val="007155A0"/>
    <w:rsid w:val="007158DE"/>
    <w:rsid w:val="00716480"/>
    <w:rsid w:val="00721329"/>
    <w:rsid w:val="007241A7"/>
    <w:rsid w:val="007403F8"/>
    <w:rsid w:val="0074299B"/>
    <w:rsid w:val="00745F41"/>
    <w:rsid w:val="00751A91"/>
    <w:rsid w:val="00754148"/>
    <w:rsid w:val="007549B7"/>
    <w:rsid w:val="007653AA"/>
    <w:rsid w:val="00774A49"/>
    <w:rsid w:val="00782B8F"/>
    <w:rsid w:val="0078476E"/>
    <w:rsid w:val="00787CB8"/>
    <w:rsid w:val="0079400D"/>
    <w:rsid w:val="00797CFA"/>
    <w:rsid w:val="007A7E04"/>
    <w:rsid w:val="007B0B6B"/>
    <w:rsid w:val="007B3533"/>
    <w:rsid w:val="007B6E1D"/>
    <w:rsid w:val="007C4E6F"/>
    <w:rsid w:val="007D7338"/>
    <w:rsid w:val="007F4825"/>
    <w:rsid w:val="007F6925"/>
    <w:rsid w:val="008136C1"/>
    <w:rsid w:val="00813C32"/>
    <w:rsid w:val="0081547C"/>
    <w:rsid w:val="00817C5B"/>
    <w:rsid w:val="00823102"/>
    <w:rsid w:val="00823A9A"/>
    <w:rsid w:val="00824099"/>
    <w:rsid w:val="00826AD4"/>
    <w:rsid w:val="0085110B"/>
    <w:rsid w:val="008541CA"/>
    <w:rsid w:val="008541F8"/>
    <w:rsid w:val="008B0E9C"/>
    <w:rsid w:val="008B66AF"/>
    <w:rsid w:val="008D5031"/>
    <w:rsid w:val="008E4DA1"/>
    <w:rsid w:val="008F0059"/>
    <w:rsid w:val="008F5DB3"/>
    <w:rsid w:val="008F6163"/>
    <w:rsid w:val="008F67E4"/>
    <w:rsid w:val="009052A8"/>
    <w:rsid w:val="00906FB4"/>
    <w:rsid w:val="00906FC8"/>
    <w:rsid w:val="00910E64"/>
    <w:rsid w:val="0092433A"/>
    <w:rsid w:val="0092643D"/>
    <w:rsid w:val="00937515"/>
    <w:rsid w:val="0094626C"/>
    <w:rsid w:val="009530A7"/>
    <w:rsid w:val="00954F37"/>
    <w:rsid w:val="00980689"/>
    <w:rsid w:val="009967DF"/>
    <w:rsid w:val="009A03F0"/>
    <w:rsid w:val="009C3011"/>
    <w:rsid w:val="009C6FDD"/>
    <w:rsid w:val="009D442D"/>
    <w:rsid w:val="009E03E2"/>
    <w:rsid w:val="009E070C"/>
    <w:rsid w:val="009E0949"/>
    <w:rsid w:val="009E0A75"/>
    <w:rsid w:val="009F3190"/>
    <w:rsid w:val="00A23D5D"/>
    <w:rsid w:val="00A25685"/>
    <w:rsid w:val="00A272DF"/>
    <w:rsid w:val="00A32F4A"/>
    <w:rsid w:val="00A3383E"/>
    <w:rsid w:val="00A47877"/>
    <w:rsid w:val="00A540B7"/>
    <w:rsid w:val="00A6227C"/>
    <w:rsid w:val="00A63C4F"/>
    <w:rsid w:val="00A708B7"/>
    <w:rsid w:val="00A76704"/>
    <w:rsid w:val="00A76AAA"/>
    <w:rsid w:val="00A77865"/>
    <w:rsid w:val="00A82D9A"/>
    <w:rsid w:val="00AA0FB7"/>
    <w:rsid w:val="00AA13B2"/>
    <w:rsid w:val="00AB7F1F"/>
    <w:rsid w:val="00AC121A"/>
    <w:rsid w:val="00AC6B1D"/>
    <w:rsid w:val="00AC6BD2"/>
    <w:rsid w:val="00AF73FA"/>
    <w:rsid w:val="00B12541"/>
    <w:rsid w:val="00B168FE"/>
    <w:rsid w:val="00B253FF"/>
    <w:rsid w:val="00B3236C"/>
    <w:rsid w:val="00B40AFF"/>
    <w:rsid w:val="00B45075"/>
    <w:rsid w:val="00B45BE4"/>
    <w:rsid w:val="00B52E91"/>
    <w:rsid w:val="00B63928"/>
    <w:rsid w:val="00B669AC"/>
    <w:rsid w:val="00B8343E"/>
    <w:rsid w:val="00B83A5B"/>
    <w:rsid w:val="00B84C6A"/>
    <w:rsid w:val="00B96050"/>
    <w:rsid w:val="00BB07BA"/>
    <w:rsid w:val="00BB20D5"/>
    <w:rsid w:val="00BB2A24"/>
    <w:rsid w:val="00BB486B"/>
    <w:rsid w:val="00BC1A05"/>
    <w:rsid w:val="00BC407A"/>
    <w:rsid w:val="00BC530D"/>
    <w:rsid w:val="00BC7650"/>
    <w:rsid w:val="00BD6164"/>
    <w:rsid w:val="00BE4326"/>
    <w:rsid w:val="00BE4EB8"/>
    <w:rsid w:val="00BE6AEA"/>
    <w:rsid w:val="00BF0D19"/>
    <w:rsid w:val="00BF1F75"/>
    <w:rsid w:val="00C06FD0"/>
    <w:rsid w:val="00C124DC"/>
    <w:rsid w:val="00C21A95"/>
    <w:rsid w:val="00C2339C"/>
    <w:rsid w:val="00C4161E"/>
    <w:rsid w:val="00C54CCE"/>
    <w:rsid w:val="00C570A0"/>
    <w:rsid w:val="00C635FD"/>
    <w:rsid w:val="00C77668"/>
    <w:rsid w:val="00C8693E"/>
    <w:rsid w:val="00C86BC8"/>
    <w:rsid w:val="00C926B5"/>
    <w:rsid w:val="00CA343C"/>
    <w:rsid w:val="00CA6AD4"/>
    <w:rsid w:val="00CC24E9"/>
    <w:rsid w:val="00CE2A3C"/>
    <w:rsid w:val="00D04C2F"/>
    <w:rsid w:val="00D0619D"/>
    <w:rsid w:val="00D154BF"/>
    <w:rsid w:val="00D235EF"/>
    <w:rsid w:val="00D2472E"/>
    <w:rsid w:val="00D25A46"/>
    <w:rsid w:val="00D25AF3"/>
    <w:rsid w:val="00D42063"/>
    <w:rsid w:val="00D4558E"/>
    <w:rsid w:val="00D534C7"/>
    <w:rsid w:val="00D575A0"/>
    <w:rsid w:val="00D631A3"/>
    <w:rsid w:val="00D7508F"/>
    <w:rsid w:val="00D822D0"/>
    <w:rsid w:val="00D97EC2"/>
    <w:rsid w:val="00DA45FE"/>
    <w:rsid w:val="00DA60FA"/>
    <w:rsid w:val="00DA6AE0"/>
    <w:rsid w:val="00DC3FCC"/>
    <w:rsid w:val="00DC50EB"/>
    <w:rsid w:val="00DC5343"/>
    <w:rsid w:val="00DC64F8"/>
    <w:rsid w:val="00DD7A25"/>
    <w:rsid w:val="00DE10CA"/>
    <w:rsid w:val="00DE709D"/>
    <w:rsid w:val="00DF13A4"/>
    <w:rsid w:val="00DF1FC2"/>
    <w:rsid w:val="00DF30E0"/>
    <w:rsid w:val="00E03D94"/>
    <w:rsid w:val="00E04F26"/>
    <w:rsid w:val="00E05130"/>
    <w:rsid w:val="00E12775"/>
    <w:rsid w:val="00E12AE6"/>
    <w:rsid w:val="00E170AD"/>
    <w:rsid w:val="00E20CB6"/>
    <w:rsid w:val="00E30BEC"/>
    <w:rsid w:val="00E32E69"/>
    <w:rsid w:val="00E40E05"/>
    <w:rsid w:val="00E44D84"/>
    <w:rsid w:val="00E66021"/>
    <w:rsid w:val="00E67000"/>
    <w:rsid w:val="00E67694"/>
    <w:rsid w:val="00E729AA"/>
    <w:rsid w:val="00E77FAD"/>
    <w:rsid w:val="00E87C0B"/>
    <w:rsid w:val="00EB1FA6"/>
    <w:rsid w:val="00EB2B6B"/>
    <w:rsid w:val="00EB6E82"/>
    <w:rsid w:val="00EE19A4"/>
    <w:rsid w:val="00EE1F7A"/>
    <w:rsid w:val="00EF3ABB"/>
    <w:rsid w:val="00EF49B4"/>
    <w:rsid w:val="00F165DB"/>
    <w:rsid w:val="00F16CEF"/>
    <w:rsid w:val="00F25560"/>
    <w:rsid w:val="00F32FA6"/>
    <w:rsid w:val="00F43870"/>
    <w:rsid w:val="00F712A7"/>
    <w:rsid w:val="00F73970"/>
    <w:rsid w:val="00F75EA4"/>
    <w:rsid w:val="00F856D1"/>
    <w:rsid w:val="00FA0339"/>
    <w:rsid w:val="00FB5E53"/>
    <w:rsid w:val="00FC1CA5"/>
    <w:rsid w:val="00FC5334"/>
    <w:rsid w:val="00FD676E"/>
    <w:rsid w:val="00FD7E2E"/>
    <w:rsid w:val="00FE3B46"/>
    <w:rsid w:val="7C63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55B13"/>
  <w15:docId w15:val="{953E3631-2453-4DB5-9419-E75C0B88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a">
    <w:name w:val="标题 字符"/>
    <w:basedOn w:val="a0"/>
    <w:link w:val="a9"/>
    <w:uiPriority w:val="10"/>
    <w:qFormat/>
    <w:rPr>
      <w:rFonts w:asciiTheme="majorHAnsi" w:eastAsia="宋体" w:hAnsiTheme="majorHAnsi" w:cstheme="majorBidi"/>
      <w:b/>
      <w:bCs/>
      <w:sz w:val="32"/>
      <w:szCs w:val="32"/>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89652-F939-4145-839F-5AFD2EC9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294</Words>
  <Characters>1680</Characters>
  <Application>Microsoft Office Word</Application>
  <DocSecurity>0</DocSecurity>
  <Lines>14</Lines>
  <Paragraphs>3</Paragraphs>
  <ScaleCrop>false</ScaleCrop>
  <Company>PKU</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WuWJ</dc:creator>
  <cp:lastModifiedBy>Lenovo</cp:lastModifiedBy>
  <cp:revision>7</cp:revision>
  <cp:lastPrinted>2018-06-07T02:41:00Z</cp:lastPrinted>
  <dcterms:created xsi:type="dcterms:W3CDTF">2018-06-27T09:49:00Z</dcterms:created>
  <dcterms:modified xsi:type="dcterms:W3CDTF">2019-05-22T06:00:00Z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