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C3D2" w14:textId="78DB73BD" w:rsidR="004B7063" w:rsidRDefault="009779DE" w:rsidP="004B7063">
      <w:pPr>
        <w:ind w:left="360" w:hanging="360"/>
        <w:jc w:val="center"/>
        <w:rPr>
          <w:rFonts w:ascii="华文中宋" w:eastAsia="华文中宋" w:hAnsi="华文中宋"/>
          <w:b/>
          <w:sz w:val="28"/>
        </w:rPr>
      </w:pPr>
      <w:r w:rsidRPr="006A78AE">
        <w:rPr>
          <w:rFonts w:ascii="华文中宋" w:eastAsia="华文中宋" w:hAnsi="华文中宋" w:hint="eastAsia"/>
          <w:b/>
          <w:sz w:val="28"/>
        </w:rPr>
        <w:t>“免修免考申请”操作</w:t>
      </w:r>
      <w:r w:rsidR="006A78AE" w:rsidRPr="006A78AE">
        <w:rPr>
          <w:rFonts w:ascii="华文中宋" w:eastAsia="华文中宋" w:hAnsi="华文中宋" w:hint="eastAsia"/>
          <w:b/>
          <w:sz w:val="28"/>
        </w:rPr>
        <w:t>指南</w:t>
      </w:r>
      <w:r w:rsidR="004B7063">
        <w:rPr>
          <w:rFonts w:ascii="华文中宋" w:eastAsia="华文中宋" w:hAnsi="华文中宋" w:hint="eastAsia"/>
          <w:b/>
          <w:sz w:val="28"/>
        </w:rPr>
        <w:t>（研究生）</w:t>
      </w:r>
    </w:p>
    <w:p w14:paraId="15F408DB" w14:textId="77777777" w:rsidR="004B7063" w:rsidRPr="004B7063" w:rsidRDefault="004B7063" w:rsidP="004B7063">
      <w:pPr>
        <w:ind w:left="360" w:hanging="360"/>
        <w:jc w:val="center"/>
        <w:rPr>
          <w:rFonts w:ascii="华文中宋" w:eastAsia="华文中宋" w:hAnsi="华文中宋"/>
          <w:b/>
          <w:sz w:val="28"/>
        </w:rPr>
      </w:pPr>
    </w:p>
    <w:p w14:paraId="5A125ECB" w14:textId="06861979" w:rsidR="001073DE" w:rsidRDefault="001073DE" w:rsidP="004B7063">
      <w:pPr>
        <w:ind w:leftChars="-337" w:left="-708"/>
        <w:jc w:val="center"/>
        <w:rPr>
          <w:rFonts w:ascii="华文中宋" w:eastAsia="华文中宋" w:hAnsi="华文中宋"/>
          <w:b/>
          <w:sz w:val="28"/>
        </w:rPr>
      </w:pPr>
      <w:r>
        <w:rPr>
          <w:noProof/>
        </w:rPr>
        <w:drawing>
          <wp:inline distT="0" distB="0" distL="0" distR="0" wp14:anchorId="07C01F2B" wp14:editId="7575F52B">
            <wp:extent cx="6243703" cy="2143125"/>
            <wp:effectExtent l="0" t="0" r="508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098" cy="214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BE3B0" w14:textId="030BF4F9" w:rsidR="004B7063" w:rsidRPr="006A78AE" w:rsidRDefault="004B7063" w:rsidP="009779DE">
      <w:pPr>
        <w:ind w:left="360" w:hanging="360"/>
        <w:jc w:val="center"/>
        <w:rPr>
          <w:rFonts w:ascii="华文中宋" w:eastAsia="华文中宋" w:hAnsi="华文中宋"/>
          <w:b/>
          <w:sz w:val="28"/>
        </w:rPr>
      </w:pPr>
    </w:p>
    <w:p w14:paraId="3A20B17C" w14:textId="4C024C7A" w:rsidR="00DF4219" w:rsidRPr="004B7063" w:rsidRDefault="00DF4219" w:rsidP="00DF4219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进入研究生服务门户（</w:t>
      </w:r>
      <w:proofErr w:type="spellStart"/>
      <w:r w:rsidRPr="004B7063">
        <w:rPr>
          <w:rFonts w:ascii="华文中宋" w:eastAsia="华文中宋" w:hAnsi="华文中宋"/>
          <w:sz w:val="28"/>
        </w:rPr>
        <w:t>y</w:t>
      </w:r>
      <w:r w:rsidRPr="004B7063">
        <w:rPr>
          <w:rFonts w:ascii="华文中宋" w:eastAsia="华文中宋" w:hAnsi="华文中宋" w:hint="eastAsia"/>
          <w:sz w:val="28"/>
        </w:rPr>
        <w:t>yfw</w:t>
      </w:r>
      <w:r w:rsidRPr="004B7063">
        <w:rPr>
          <w:rFonts w:ascii="华文中宋" w:eastAsia="华文中宋" w:hAnsi="华文中宋"/>
          <w:sz w:val="28"/>
        </w:rPr>
        <w:t>.bjmu.edu.cn</w:t>
      </w:r>
      <w:proofErr w:type="spellEnd"/>
      <w:r w:rsidRPr="004B7063">
        <w:rPr>
          <w:rFonts w:ascii="华文中宋" w:eastAsia="华文中宋" w:hAnsi="华文中宋" w:hint="eastAsia"/>
          <w:sz w:val="28"/>
        </w:rPr>
        <w:t>）后，搜索</w:t>
      </w:r>
      <w:r w:rsidR="004B7063">
        <w:rPr>
          <w:rFonts w:ascii="华文中宋" w:eastAsia="华文中宋" w:hAnsi="华文中宋" w:hint="eastAsia"/>
          <w:sz w:val="28"/>
        </w:rPr>
        <w:t>“</w:t>
      </w:r>
      <w:r w:rsidRPr="004B7063">
        <w:rPr>
          <w:rFonts w:ascii="华文中宋" w:eastAsia="华文中宋" w:hAnsi="华文中宋" w:hint="eastAsia"/>
          <w:sz w:val="28"/>
        </w:rPr>
        <w:t>免修</w:t>
      </w:r>
      <w:r w:rsidR="004B7063">
        <w:rPr>
          <w:rFonts w:ascii="华文中宋" w:eastAsia="华文中宋" w:hAnsi="华文中宋" w:hint="eastAsia"/>
          <w:sz w:val="28"/>
        </w:rPr>
        <w:t>”</w:t>
      </w:r>
      <w:r w:rsidRPr="004B7063">
        <w:rPr>
          <w:rFonts w:ascii="华文中宋" w:eastAsia="华文中宋" w:hAnsi="华文中宋" w:hint="eastAsia"/>
          <w:sz w:val="28"/>
        </w:rPr>
        <w:t>，即可找到“我的免修免考申请”应用。</w:t>
      </w:r>
    </w:p>
    <w:p w14:paraId="0F0F9671" w14:textId="23B3BF4B" w:rsidR="007049E8" w:rsidRPr="004B7063" w:rsidRDefault="00DF4219">
      <w:pPr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/>
          <w:noProof/>
          <w:sz w:val="28"/>
        </w:rPr>
        <w:drawing>
          <wp:inline distT="0" distB="0" distL="0" distR="0" wp14:anchorId="2FEA8763" wp14:editId="561A6039">
            <wp:extent cx="5274310" cy="32607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5CCA" w14:textId="77777777" w:rsidR="00DF4219" w:rsidRPr="004B7063" w:rsidRDefault="00DF4219">
      <w:pPr>
        <w:rPr>
          <w:rFonts w:ascii="华文中宋" w:eastAsia="华文中宋" w:hAnsi="华文中宋"/>
          <w:sz w:val="28"/>
        </w:rPr>
      </w:pPr>
    </w:p>
    <w:p w14:paraId="3F6FAB23" w14:textId="668F54C4" w:rsidR="00DF4219" w:rsidRPr="004B7063" w:rsidRDefault="00DF4219" w:rsidP="00DF4219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进入免修免考申请应用后，提示选择申请免修的原因，并点击“申请免修”。</w:t>
      </w:r>
    </w:p>
    <w:p w14:paraId="1F817472" w14:textId="761625F7" w:rsidR="00DF4219" w:rsidRPr="004B7063" w:rsidRDefault="00DF4219" w:rsidP="00DF4219">
      <w:pPr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/>
          <w:noProof/>
          <w:sz w:val="28"/>
        </w:rPr>
        <w:lastRenderedPageBreak/>
        <w:drawing>
          <wp:inline distT="0" distB="0" distL="0" distR="0" wp14:anchorId="2AD8B95B" wp14:editId="7C2954CB">
            <wp:extent cx="5274310" cy="2371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7C6D" w14:textId="068DFF72" w:rsidR="00DF4219" w:rsidRPr="004B7063" w:rsidRDefault="00422C81" w:rsidP="00DF4219">
      <w:pPr>
        <w:rPr>
          <w:rFonts w:ascii="楷体" w:eastAsia="楷体" w:hAnsi="楷体"/>
          <w:sz w:val="28"/>
        </w:rPr>
      </w:pPr>
      <w:r w:rsidRPr="004B7063">
        <w:rPr>
          <w:rFonts w:ascii="楷体" w:eastAsia="楷体" w:hAnsi="楷体" w:hint="eastAsia"/>
          <w:sz w:val="28"/>
        </w:rPr>
        <w:t>【提示：</w:t>
      </w:r>
      <w:r w:rsidR="00DF4219" w:rsidRPr="004B7063">
        <w:rPr>
          <w:rFonts w:ascii="楷体" w:eastAsia="楷体" w:hAnsi="楷体" w:hint="eastAsia"/>
          <w:sz w:val="28"/>
        </w:rPr>
        <w:t>研究生公共外语总评</w:t>
      </w:r>
      <w:r w:rsidRPr="004B7063">
        <w:rPr>
          <w:rFonts w:ascii="楷体" w:eastAsia="楷体" w:hAnsi="楷体" w:hint="eastAsia"/>
          <w:sz w:val="28"/>
        </w:rPr>
        <w:t>（代码110594），已变更为研究生公共外语总</w:t>
      </w:r>
      <w:bookmarkStart w:id="0" w:name="_GoBack"/>
      <w:bookmarkEnd w:id="0"/>
      <w:r w:rsidRPr="004B7063">
        <w:rPr>
          <w:rFonts w:ascii="楷体" w:eastAsia="楷体" w:hAnsi="楷体" w:hint="eastAsia"/>
          <w:sz w:val="28"/>
        </w:rPr>
        <w:t>评（代码</w:t>
      </w:r>
      <w:proofErr w:type="spellStart"/>
      <w:r w:rsidRPr="004B7063">
        <w:rPr>
          <w:rFonts w:ascii="楷体" w:eastAsia="楷体" w:hAnsi="楷体" w:hint="eastAsia"/>
          <w:sz w:val="28"/>
        </w:rPr>
        <w:t>V211001</w:t>
      </w:r>
      <w:proofErr w:type="spellEnd"/>
      <w:r w:rsidRPr="004B7063">
        <w:rPr>
          <w:rFonts w:ascii="楷体" w:eastAsia="楷体" w:hAnsi="楷体" w:hint="eastAsia"/>
          <w:sz w:val="28"/>
        </w:rPr>
        <w:t>，3学分；代码</w:t>
      </w:r>
      <w:proofErr w:type="spellStart"/>
      <w:r w:rsidRPr="004B7063">
        <w:rPr>
          <w:rFonts w:ascii="楷体" w:eastAsia="楷体" w:hAnsi="楷体" w:hint="eastAsia"/>
          <w:sz w:val="28"/>
        </w:rPr>
        <w:t>V211002</w:t>
      </w:r>
      <w:proofErr w:type="spellEnd"/>
      <w:r w:rsidRPr="004B7063">
        <w:rPr>
          <w:rFonts w:ascii="楷体" w:eastAsia="楷体" w:hAnsi="楷体" w:hint="eastAsia"/>
          <w:sz w:val="28"/>
        </w:rPr>
        <w:t>，1.5学分）</w:t>
      </w:r>
      <w:r w:rsidR="004B7063">
        <w:rPr>
          <w:rFonts w:ascii="楷体" w:eastAsia="楷体" w:hAnsi="楷体" w:hint="eastAsia"/>
          <w:sz w:val="28"/>
        </w:rPr>
        <w:t>。</w:t>
      </w:r>
      <w:r w:rsidRPr="004B7063">
        <w:rPr>
          <w:rFonts w:ascii="楷体" w:eastAsia="楷体" w:hAnsi="楷体" w:hint="eastAsia"/>
          <w:sz w:val="28"/>
        </w:rPr>
        <w:t>培养计划也同步更新相应数据，直接按照提示进行免修申请操作即可。】</w:t>
      </w:r>
    </w:p>
    <w:p w14:paraId="06F4EE9D" w14:textId="77777777" w:rsidR="000B5EF2" w:rsidRPr="004B7063" w:rsidRDefault="000B5EF2" w:rsidP="00DF4219">
      <w:pPr>
        <w:rPr>
          <w:rFonts w:ascii="华文中宋" w:eastAsia="华文中宋" w:hAnsi="华文中宋"/>
          <w:sz w:val="28"/>
        </w:rPr>
      </w:pPr>
    </w:p>
    <w:p w14:paraId="1AC50EB2" w14:textId="34AD9AE1" w:rsidR="000B5EF2" w:rsidRPr="004B7063" w:rsidRDefault="000B5EF2" w:rsidP="000B5EF2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请再次确认申请免修依据，并填写申请理由，上传</w:t>
      </w:r>
      <w:bookmarkStart w:id="1" w:name="_Hlk84943128"/>
      <w:r w:rsidRPr="004B7063">
        <w:rPr>
          <w:rFonts w:ascii="华文中宋" w:eastAsia="华文中宋" w:hAnsi="华文中宋" w:hint="eastAsia"/>
          <w:sz w:val="28"/>
        </w:rPr>
        <w:t>免修证明材料</w:t>
      </w:r>
      <w:bookmarkEnd w:id="1"/>
      <w:r w:rsidR="000B4ECD">
        <w:rPr>
          <w:rFonts w:ascii="华文中宋" w:eastAsia="华文中宋" w:hAnsi="华文中宋" w:hint="eastAsia"/>
          <w:sz w:val="28"/>
        </w:rPr>
        <w:t>（</w:t>
      </w:r>
      <w:r w:rsidR="000B4ECD" w:rsidRPr="004B7063">
        <w:rPr>
          <w:rFonts w:ascii="华文中宋" w:eastAsia="华文中宋" w:hAnsi="华文中宋" w:hint="eastAsia"/>
          <w:sz w:val="28"/>
        </w:rPr>
        <w:t>证书原件彩色扫描件</w:t>
      </w:r>
      <w:r w:rsidR="000B4ECD">
        <w:rPr>
          <w:rFonts w:ascii="华文中宋" w:eastAsia="华文中宋" w:hAnsi="华文中宋" w:hint="eastAsia"/>
          <w:sz w:val="28"/>
        </w:rPr>
        <w:t>）</w:t>
      </w:r>
      <w:r w:rsidRPr="004B7063">
        <w:rPr>
          <w:rFonts w:ascii="华文中宋" w:eastAsia="华文中宋" w:hAnsi="华文中宋" w:hint="eastAsia"/>
          <w:sz w:val="28"/>
        </w:rPr>
        <w:t>。</w:t>
      </w:r>
    </w:p>
    <w:p w14:paraId="72D47835" w14:textId="1D6558CA" w:rsidR="00422C81" w:rsidRPr="004B7063" w:rsidRDefault="000B5EF2" w:rsidP="000B5EF2">
      <w:pPr>
        <w:pStyle w:val="a7"/>
        <w:numPr>
          <w:ilvl w:val="0"/>
          <w:numId w:val="2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点击“保存”，可保存已填写的信息；</w:t>
      </w:r>
    </w:p>
    <w:p w14:paraId="403FD41F" w14:textId="6FF1440C" w:rsidR="000B5EF2" w:rsidRPr="004B7063" w:rsidRDefault="000B5EF2" w:rsidP="000B5EF2">
      <w:pPr>
        <w:pStyle w:val="a7"/>
        <w:numPr>
          <w:ilvl w:val="0"/>
          <w:numId w:val="2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点击“提交”，可提交本次申请。</w:t>
      </w:r>
    </w:p>
    <w:p w14:paraId="1AC4C102" w14:textId="3802E62E" w:rsidR="00422C81" w:rsidRPr="004B7063" w:rsidRDefault="000B5EF2" w:rsidP="00DF4219">
      <w:pPr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/>
          <w:noProof/>
          <w:sz w:val="28"/>
        </w:rPr>
        <w:drawing>
          <wp:inline distT="0" distB="0" distL="0" distR="0" wp14:anchorId="62453AF1" wp14:editId="372ED519">
            <wp:extent cx="5274310" cy="28613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7186" w14:textId="77777777" w:rsidR="000656DD" w:rsidRPr="004B7063" w:rsidRDefault="00422C81" w:rsidP="000656DD">
      <w:pPr>
        <w:pStyle w:val="a7"/>
        <w:numPr>
          <w:ilvl w:val="0"/>
          <w:numId w:val="3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如因“硕士研究生参加当年全国研究生入学统考，成绩达到70</w:t>
      </w:r>
      <w:r w:rsidRPr="004B7063">
        <w:rPr>
          <w:rFonts w:ascii="华文中宋" w:eastAsia="华文中宋" w:hAnsi="华文中宋" w:hint="eastAsia"/>
          <w:sz w:val="28"/>
        </w:rPr>
        <w:lastRenderedPageBreak/>
        <w:t>分以上”申请免修者</w:t>
      </w:r>
      <w:r w:rsidR="000B5EF2" w:rsidRPr="004B7063">
        <w:rPr>
          <w:rFonts w:ascii="华文中宋" w:eastAsia="华文中宋" w:hAnsi="华文中宋" w:hint="eastAsia"/>
          <w:sz w:val="28"/>
        </w:rPr>
        <w:t>，只需填写申请原因</w:t>
      </w:r>
      <w:r w:rsidR="000656DD" w:rsidRPr="004B7063">
        <w:rPr>
          <w:rFonts w:ascii="华文中宋" w:eastAsia="华文中宋" w:hAnsi="华文中宋" w:hint="eastAsia"/>
          <w:sz w:val="28"/>
        </w:rPr>
        <w:t>。</w:t>
      </w:r>
    </w:p>
    <w:p w14:paraId="2AA94BC4" w14:textId="28D832D5" w:rsidR="000656DD" w:rsidRPr="004B7063" w:rsidRDefault="000B5EF2" w:rsidP="001073DE">
      <w:pPr>
        <w:pStyle w:val="a7"/>
        <w:ind w:left="720" w:firstLineChars="0" w:firstLine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提交后系统直接核对成绩情况进行审核，如符合要求则直接审核通过。</w:t>
      </w:r>
    </w:p>
    <w:p w14:paraId="5F6DCB02" w14:textId="511911D8" w:rsidR="000656DD" w:rsidRPr="004B7063" w:rsidRDefault="000B5EF2" w:rsidP="000656DD">
      <w:pPr>
        <w:pStyle w:val="a7"/>
        <w:numPr>
          <w:ilvl w:val="0"/>
          <w:numId w:val="3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如因使用其他依据申请免修的，请根据</w:t>
      </w:r>
      <w:r w:rsidR="000656DD" w:rsidRPr="004B7063">
        <w:rPr>
          <w:rFonts w:ascii="华文中宋" w:eastAsia="华文中宋" w:hAnsi="华文中宋" w:hint="eastAsia"/>
          <w:sz w:val="28"/>
        </w:rPr>
        <w:t>实际情况上传本人</w:t>
      </w:r>
      <w:r w:rsidR="00EE05B1" w:rsidRPr="004B7063">
        <w:rPr>
          <w:rFonts w:ascii="华文中宋" w:eastAsia="华文中宋" w:hAnsi="华文中宋" w:hint="eastAsia"/>
          <w:sz w:val="28"/>
        </w:rPr>
        <w:t>证书原件彩色扫描件</w:t>
      </w:r>
      <w:r w:rsidR="000656DD" w:rsidRPr="004B7063">
        <w:rPr>
          <w:rFonts w:ascii="华文中宋" w:eastAsia="华文中宋" w:hAnsi="华文中宋" w:hint="eastAsia"/>
          <w:sz w:val="28"/>
        </w:rPr>
        <w:t>。</w:t>
      </w:r>
    </w:p>
    <w:p w14:paraId="11BCB441" w14:textId="1114A0E9" w:rsidR="000656DD" w:rsidRPr="004B7063" w:rsidRDefault="000656DD" w:rsidP="000656DD">
      <w:pPr>
        <w:pStyle w:val="a7"/>
        <w:numPr>
          <w:ilvl w:val="0"/>
          <w:numId w:val="4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申请提交后，申请将进入“待导师审核”状态</w:t>
      </w:r>
    </w:p>
    <w:p w14:paraId="78670695" w14:textId="4D596357" w:rsidR="000656DD" w:rsidRPr="004B7063" w:rsidRDefault="000656DD" w:rsidP="000656DD">
      <w:pPr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/>
          <w:noProof/>
          <w:sz w:val="28"/>
        </w:rPr>
        <w:drawing>
          <wp:inline distT="0" distB="0" distL="0" distR="0" wp14:anchorId="01B6ABFA" wp14:editId="5B79EC76">
            <wp:extent cx="5274310" cy="22015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D2B9" w14:textId="65B884C4" w:rsidR="000656DD" w:rsidRPr="004B7063" w:rsidRDefault="009779DE" w:rsidP="000656DD">
      <w:pPr>
        <w:pStyle w:val="a7"/>
        <w:numPr>
          <w:ilvl w:val="0"/>
          <w:numId w:val="4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如</w:t>
      </w:r>
      <w:r w:rsidR="000656DD" w:rsidRPr="004B7063">
        <w:rPr>
          <w:rFonts w:ascii="华文中宋" w:eastAsia="华文中宋" w:hAnsi="华文中宋" w:hint="eastAsia"/>
          <w:sz w:val="28"/>
        </w:rPr>
        <w:t>点击“我要退报”，</w:t>
      </w:r>
      <w:r w:rsidR="004B33ED" w:rsidRPr="004B7063">
        <w:rPr>
          <w:rFonts w:ascii="华文中宋" w:eastAsia="华文中宋" w:hAnsi="华文中宋" w:hint="eastAsia"/>
          <w:sz w:val="28"/>
        </w:rPr>
        <w:t>可取消本次申请，所有已填写的信息将重置。</w:t>
      </w:r>
    </w:p>
    <w:p w14:paraId="03CD065F" w14:textId="1F617FD2" w:rsidR="000656DD" w:rsidRPr="004B7063" w:rsidRDefault="000656DD" w:rsidP="000656DD">
      <w:pPr>
        <w:pStyle w:val="a7"/>
        <w:numPr>
          <w:ilvl w:val="0"/>
          <w:numId w:val="4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在导师审核前可点击“我要收回修改”，对已提交的申请进行修改，请在修改后再次提交即可。</w:t>
      </w:r>
    </w:p>
    <w:p w14:paraId="4063AFD9" w14:textId="167B0FF8" w:rsidR="000656DD" w:rsidRPr="004B7063" w:rsidRDefault="009779DE" w:rsidP="000656DD">
      <w:pPr>
        <w:pStyle w:val="a7"/>
        <w:numPr>
          <w:ilvl w:val="0"/>
          <w:numId w:val="4"/>
        </w:numPr>
        <w:ind w:firstLineChars="0"/>
        <w:rPr>
          <w:rFonts w:ascii="华文中宋" w:eastAsia="华文中宋" w:hAnsi="华文中宋"/>
          <w:sz w:val="28"/>
        </w:rPr>
      </w:pPr>
      <w:r w:rsidRPr="004B7063">
        <w:rPr>
          <w:rFonts w:ascii="华文中宋" w:eastAsia="华文中宋" w:hAnsi="华文中宋" w:hint="eastAsia"/>
          <w:sz w:val="28"/>
        </w:rPr>
        <w:t>如</w:t>
      </w:r>
      <w:r w:rsidR="000656DD" w:rsidRPr="004B7063">
        <w:rPr>
          <w:rFonts w:ascii="华文中宋" w:eastAsia="华文中宋" w:hAnsi="华文中宋" w:hint="eastAsia"/>
          <w:sz w:val="28"/>
        </w:rPr>
        <w:t>点击“查看详情”，可再次查看申请提交信息和审核状态。</w:t>
      </w:r>
    </w:p>
    <w:p w14:paraId="4D8D480C" w14:textId="6F48D597" w:rsidR="000656DD" w:rsidRPr="004B7063" w:rsidRDefault="000656DD" w:rsidP="000656DD">
      <w:pPr>
        <w:rPr>
          <w:sz w:val="22"/>
        </w:rPr>
      </w:pPr>
      <w:r w:rsidRPr="004B7063">
        <w:rPr>
          <w:noProof/>
          <w:sz w:val="22"/>
        </w:rPr>
        <w:drawing>
          <wp:inline distT="0" distB="0" distL="0" distR="0" wp14:anchorId="5836F492" wp14:editId="52A5E7BA">
            <wp:extent cx="5274310" cy="13563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6DD" w:rsidRPr="004B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FAC3" w14:textId="77777777" w:rsidR="006B1DE6" w:rsidRDefault="006B1DE6" w:rsidP="00DF4219">
      <w:r>
        <w:separator/>
      </w:r>
    </w:p>
  </w:endnote>
  <w:endnote w:type="continuationSeparator" w:id="0">
    <w:p w14:paraId="2B32A423" w14:textId="77777777" w:rsidR="006B1DE6" w:rsidRDefault="006B1DE6" w:rsidP="00DF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A19A" w14:textId="77777777" w:rsidR="006B1DE6" w:rsidRDefault="006B1DE6" w:rsidP="00DF4219">
      <w:r>
        <w:separator/>
      </w:r>
    </w:p>
  </w:footnote>
  <w:footnote w:type="continuationSeparator" w:id="0">
    <w:p w14:paraId="3F97C7B3" w14:textId="77777777" w:rsidR="006B1DE6" w:rsidRDefault="006B1DE6" w:rsidP="00DF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31B1"/>
    <w:multiLevelType w:val="hybridMultilevel"/>
    <w:tmpl w:val="6AA01B66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1040C9"/>
    <w:multiLevelType w:val="hybridMultilevel"/>
    <w:tmpl w:val="65FAA8BE"/>
    <w:lvl w:ilvl="0" w:tplc="336AEE94">
      <w:start w:val="1"/>
      <w:numFmt w:val="chineseCountingThousand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C359B4"/>
    <w:multiLevelType w:val="hybridMultilevel"/>
    <w:tmpl w:val="3C585AEE"/>
    <w:lvl w:ilvl="0" w:tplc="B2CE336A">
      <w:start w:val="1"/>
      <w:numFmt w:val="decimal"/>
      <w:lvlText w:val="%1. 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3D10DF4"/>
    <w:multiLevelType w:val="hybridMultilevel"/>
    <w:tmpl w:val="D2A80E0C"/>
    <w:lvl w:ilvl="0" w:tplc="0730F4B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0527C1A"/>
    <w:multiLevelType w:val="hybridMultilevel"/>
    <w:tmpl w:val="88C44554"/>
    <w:lvl w:ilvl="0" w:tplc="2F6246DA">
      <w:start w:val="1"/>
      <w:numFmt w:val="bullet"/>
      <w:lvlText w:val="-"/>
      <w:lvlJc w:val="left"/>
      <w:pPr>
        <w:ind w:left="72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2A"/>
    <w:rsid w:val="000656DD"/>
    <w:rsid w:val="000A192A"/>
    <w:rsid w:val="000B4ECD"/>
    <w:rsid w:val="000B5EF2"/>
    <w:rsid w:val="001073DE"/>
    <w:rsid w:val="00422C81"/>
    <w:rsid w:val="0043271A"/>
    <w:rsid w:val="004B33ED"/>
    <w:rsid w:val="004B7063"/>
    <w:rsid w:val="006A78AE"/>
    <w:rsid w:val="006B1DE6"/>
    <w:rsid w:val="00832638"/>
    <w:rsid w:val="008C0ABE"/>
    <w:rsid w:val="009779DE"/>
    <w:rsid w:val="00B1447B"/>
    <w:rsid w:val="00D40349"/>
    <w:rsid w:val="00DF4219"/>
    <w:rsid w:val="00E1687B"/>
    <w:rsid w:val="00EE05B1"/>
    <w:rsid w:val="00F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4572"/>
  <w15:chartTrackingRefBased/>
  <w15:docId w15:val="{BF1C4B26-C837-497B-B769-B5E211D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219"/>
    <w:rPr>
      <w:sz w:val="18"/>
      <w:szCs w:val="18"/>
    </w:rPr>
  </w:style>
  <w:style w:type="paragraph" w:styleId="a7">
    <w:name w:val="List Paragraph"/>
    <w:basedOn w:val="a"/>
    <w:uiPriority w:val="34"/>
    <w:qFormat/>
    <w:rsid w:val="00DF4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曾梦歆</dc:creator>
  <cp:keywords/>
  <dc:description/>
  <cp:lastModifiedBy>曾梦歆</cp:lastModifiedBy>
  <cp:revision>5</cp:revision>
  <dcterms:created xsi:type="dcterms:W3CDTF">2021-10-11T06:13:00Z</dcterms:created>
  <dcterms:modified xsi:type="dcterms:W3CDTF">2021-10-12T07:09:00Z</dcterms:modified>
</cp:coreProperties>
</file>