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6" w:rsidRDefault="000916B2" w:rsidP="000916B2">
      <w:pPr>
        <w:pStyle w:val="a6"/>
        <w:spacing w:before="312" w:after="156"/>
      </w:pPr>
      <w:r>
        <w:rPr>
          <w:rFonts w:hint="eastAsia"/>
        </w:rPr>
        <w:t>北京大学临床肿瘤学院</w:t>
      </w:r>
      <w:r w:rsidR="00D15D10">
        <w:rPr>
          <w:rFonts w:hint="eastAsia"/>
        </w:rPr>
        <w:t>2022</w:t>
      </w:r>
      <w:r w:rsidR="00A6691A">
        <w:rPr>
          <w:rFonts w:hint="eastAsia"/>
        </w:rPr>
        <w:t>年</w:t>
      </w:r>
      <w:r>
        <w:rPr>
          <w:rFonts w:hint="eastAsia"/>
        </w:rPr>
        <w:t>博士生申请考核制招生办法</w:t>
      </w:r>
    </w:p>
    <w:p w:rsidR="000916B2" w:rsidRPr="000916B2" w:rsidRDefault="003D35B7" w:rsidP="000916B2">
      <w:pPr>
        <w:pStyle w:val="a0"/>
        <w:ind w:firstLine="480"/>
      </w:pPr>
      <w:r>
        <w:rPr>
          <w:rFonts w:hint="eastAsia"/>
        </w:rPr>
        <w:t>为</w:t>
      </w:r>
      <w:r w:rsidR="000916B2" w:rsidRPr="000916B2">
        <w:rPr>
          <w:rFonts w:hint="eastAsia"/>
        </w:rPr>
        <w:t>提高博士生生源质量，招收到综合素质优秀的博士研究生，</w:t>
      </w:r>
      <w:r w:rsidR="00D15D10">
        <w:rPr>
          <w:rFonts w:hint="eastAsia"/>
        </w:rPr>
        <w:t>北京大学</w:t>
      </w:r>
      <w:r w:rsidR="000916B2" w:rsidRPr="000916B2">
        <w:rPr>
          <w:rFonts w:hint="eastAsia"/>
        </w:rPr>
        <w:t>临床肿瘤学院根据</w:t>
      </w:r>
      <w:r w:rsidR="00CE4EFC" w:rsidRPr="000916B2">
        <w:rPr>
          <w:rFonts w:hint="eastAsia"/>
        </w:rPr>
        <w:t>《</w:t>
      </w:r>
      <w:r w:rsidR="00CE4EFC" w:rsidRPr="00CE4EFC">
        <w:rPr>
          <w:rFonts w:hint="eastAsia"/>
        </w:rPr>
        <w:t>北京大学医学部</w:t>
      </w:r>
      <w:r w:rsidR="00D15D10">
        <w:rPr>
          <w:rFonts w:hint="eastAsia"/>
        </w:rPr>
        <w:t>2022</w:t>
      </w:r>
      <w:r w:rsidR="00CE4EFC" w:rsidRPr="00CE4EFC">
        <w:rPr>
          <w:rFonts w:hint="eastAsia"/>
        </w:rPr>
        <w:t>年博士研究生招生简章</w:t>
      </w:r>
      <w:r w:rsidR="00CE4EFC" w:rsidRPr="000916B2">
        <w:rPr>
          <w:rFonts w:hint="eastAsia"/>
        </w:rPr>
        <w:t>》</w:t>
      </w:r>
      <w:r w:rsidR="000916B2" w:rsidRPr="000916B2">
        <w:rPr>
          <w:rFonts w:hint="eastAsia"/>
        </w:rPr>
        <w:t>等</w:t>
      </w:r>
      <w:r w:rsidR="00CE4EFC">
        <w:rPr>
          <w:rFonts w:hint="eastAsia"/>
        </w:rPr>
        <w:t>文件规定，结合我院实际，制定临床肿瘤学院博士生招生考核办法如下。</w:t>
      </w:r>
    </w:p>
    <w:p w:rsidR="000F5D67" w:rsidRDefault="000916B2" w:rsidP="000916B2">
      <w:pPr>
        <w:pStyle w:val="a0"/>
        <w:ind w:firstLine="480"/>
      </w:pPr>
      <w:r w:rsidRPr="000916B2">
        <w:rPr>
          <w:rFonts w:hint="eastAsia"/>
        </w:rPr>
        <w:t>一、申请条件</w:t>
      </w:r>
      <w:r w:rsidR="00BC0990">
        <w:rPr>
          <w:rFonts w:hint="eastAsia"/>
        </w:rPr>
        <w:t>和申请办法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参照《</w:t>
      </w:r>
      <w:r w:rsidR="00CE4EFC" w:rsidRPr="00CE4EFC">
        <w:rPr>
          <w:rFonts w:hint="eastAsia"/>
        </w:rPr>
        <w:t>北京大学医学部</w:t>
      </w:r>
      <w:r w:rsidR="00D15D10">
        <w:rPr>
          <w:rFonts w:hint="eastAsia"/>
        </w:rPr>
        <w:t>2022</w:t>
      </w:r>
      <w:r w:rsidR="00CE4EFC" w:rsidRPr="00CE4EFC">
        <w:rPr>
          <w:rFonts w:hint="eastAsia"/>
        </w:rPr>
        <w:t>年博士研究生招生简章</w:t>
      </w:r>
      <w:r w:rsidRPr="000916B2">
        <w:rPr>
          <w:rFonts w:hint="eastAsia"/>
        </w:rPr>
        <w:t>》</w:t>
      </w:r>
      <w:r w:rsidR="00F91A06">
        <w:rPr>
          <w:rFonts w:hint="eastAsia"/>
        </w:rPr>
        <w:t>执行。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二、申请</w:t>
      </w:r>
      <w:r w:rsidR="00BC0990">
        <w:rPr>
          <w:rFonts w:hint="eastAsia"/>
        </w:rPr>
        <w:t>材料</w:t>
      </w:r>
    </w:p>
    <w:p w:rsidR="000916B2" w:rsidRPr="000916B2" w:rsidRDefault="00225989" w:rsidP="000916B2">
      <w:pPr>
        <w:pStyle w:val="a0"/>
        <w:ind w:firstLine="480"/>
      </w:pPr>
      <w:r>
        <w:rPr>
          <w:rFonts w:hint="eastAsia"/>
        </w:rPr>
        <w:t>考生请于</w:t>
      </w:r>
      <w:r w:rsidR="00F71CEE">
        <w:rPr>
          <w:rFonts w:hint="eastAsia"/>
        </w:rPr>
        <w:t>20</w:t>
      </w:r>
      <w:r w:rsidR="00D15D10">
        <w:rPr>
          <w:rFonts w:hint="eastAsia"/>
        </w:rPr>
        <w:t>2</w:t>
      </w:r>
      <w:r w:rsidR="00D62D6E">
        <w:t>2</w:t>
      </w:r>
      <w:r w:rsidR="000916B2" w:rsidRPr="000916B2">
        <w:rPr>
          <w:rFonts w:hint="eastAsia"/>
        </w:rPr>
        <w:t>年</w:t>
      </w:r>
      <w:r w:rsidR="00A843D8">
        <w:rPr>
          <w:rFonts w:hint="eastAsia"/>
        </w:rPr>
        <w:t>1</w:t>
      </w:r>
      <w:r w:rsidR="000916B2" w:rsidRPr="000916B2">
        <w:rPr>
          <w:rFonts w:hint="eastAsia"/>
        </w:rPr>
        <w:t>月</w:t>
      </w:r>
      <w:r w:rsidR="00D62D6E">
        <w:t>10</w:t>
      </w:r>
      <w:r w:rsidR="000916B2" w:rsidRPr="000916B2">
        <w:rPr>
          <w:rFonts w:hint="eastAsia"/>
        </w:rPr>
        <w:t>日前</w:t>
      </w:r>
      <w:r w:rsidR="00A843D8">
        <w:rPr>
          <w:rFonts w:hint="eastAsia"/>
        </w:rPr>
        <w:t>（以寄出时间为准）</w:t>
      </w:r>
      <w:r>
        <w:rPr>
          <w:rFonts w:hint="eastAsia"/>
        </w:rPr>
        <w:t>将申请材料</w:t>
      </w:r>
      <w:r w:rsidR="000916B2" w:rsidRPr="000916B2">
        <w:rPr>
          <w:rFonts w:hint="eastAsia"/>
        </w:rPr>
        <w:t>邮寄至北京大学临床肿瘤学院教育处（地址：北京市海淀区阜成路</w:t>
      </w:r>
      <w:r w:rsidR="000916B2" w:rsidRPr="000916B2">
        <w:rPr>
          <w:rFonts w:hint="eastAsia"/>
        </w:rPr>
        <w:t>52</w:t>
      </w:r>
      <w:r w:rsidR="000916B2" w:rsidRPr="000916B2">
        <w:rPr>
          <w:rFonts w:hint="eastAsia"/>
        </w:rPr>
        <w:t>号北京大学临床肿瘤学院教育处</w:t>
      </w:r>
      <w:r w:rsidR="000916B2" w:rsidRPr="000916B2">
        <w:rPr>
          <w:rFonts w:hint="eastAsia"/>
        </w:rPr>
        <w:t xml:space="preserve"> </w:t>
      </w:r>
      <w:r w:rsidR="00A843D8">
        <w:rPr>
          <w:rFonts w:hint="eastAsia"/>
        </w:rPr>
        <w:t>张老师</w:t>
      </w:r>
      <w:r w:rsidR="00A843D8">
        <w:rPr>
          <w:rFonts w:hint="eastAsia"/>
        </w:rPr>
        <w:t>/</w:t>
      </w:r>
      <w:r w:rsidR="000916B2" w:rsidRPr="000916B2">
        <w:rPr>
          <w:rFonts w:hint="eastAsia"/>
        </w:rPr>
        <w:t>陈</w:t>
      </w:r>
      <w:r w:rsidR="00F71CEE">
        <w:rPr>
          <w:rFonts w:hint="eastAsia"/>
        </w:rPr>
        <w:t>老师</w:t>
      </w:r>
      <w:r w:rsidR="000916B2" w:rsidRPr="000916B2">
        <w:rPr>
          <w:rFonts w:hint="eastAsia"/>
        </w:rPr>
        <w:t>收（邮寄方式请务必选择</w:t>
      </w:r>
      <w:r w:rsidR="00BC0990">
        <w:rPr>
          <w:rFonts w:hint="eastAsia"/>
        </w:rPr>
        <w:t>顺丰或</w:t>
      </w:r>
      <w:r w:rsidR="000916B2" w:rsidRPr="000916B2">
        <w:rPr>
          <w:rFonts w:hint="eastAsia"/>
        </w:rPr>
        <w:t>邮政</w:t>
      </w:r>
      <w:r w:rsidR="000916B2" w:rsidRPr="000916B2">
        <w:rPr>
          <w:rFonts w:hint="eastAsia"/>
        </w:rPr>
        <w:t>EMS</w:t>
      </w:r>
      <w:r w:rsidR="000916B2" w:rsidRPr="000916B2">
        <w:rPr>
          <w:rFonts w:hint="eastAsia"/>
        </w:rPr>
        <w:t>，不接收其它快递），邮编</w:t>
      </w:r>
      <w:r w:rsidR="000916B2" w:rsidRPr="000916B2">
        <w:rPr>
          <w:rFonts w:hint="eastAsia"/>
        </w:rPr>
        <w:t>100142</w:t>
      </w:r>
      <w:r w:rsidR="000916B2" w:rsidRPr="000916B2">
        <w:rPr>
          <w:rFonts w:hint="eastAsia"/>
        </w:rPr>
        <w:t>，联系电话：</w:t>
      </w:r>
      <w:r w:rsidR="00A843D8">
        <w:rPr>
          <w:rFonts w:hint="eastAsia"/>
        </w:rPr>
        <w:t>010-88196</w:t>
      </w:r>
      <w:r w:rsidR="00A843D8">
        <w:t>189</w:t>
      </w:r>
      <w:r w:rsidR="000916B2" w:rsidRPr="000916B2">
        <w:rPr>
          <w:rFonts w:hint="eastAsia"/>
        </w:rPr>
        <w:t>。</w:t>
      </w:r>
      <w:r w:rsidR="00BC0990">
        <w:rPr>
          <w:rFonts w:hint="eastAsia"/>
        </w:rPr>
        <w:t>逾期不再受理。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三、申请材料审核和复试名单确定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1.</w:t>
      </w:r>
      <w:r>
        <w:t xml:space="preserve"> </w:t>
      </w:r>
      <w:r w:rsidR="002E4198">
        <w:rPr>
          <w:rFonts w:hint="eastAsia"/>
        </w:rPr>
        <w:t>教育处成立</w:t>
      </w:r>
      <w:r w:rsidR="00265206">
        <w:rPr>
          <w:rFonts w:hint="eastAsia"/>
        </w:rPr>
        <w:t>材料审核小组，对考生提交的报名材料进行形式审核。材料审核小组</w:t>
      </w:r>
      <w:r w:rsidRPr="000916B2">
        <w:rPr>
          <w:rFonts w:hint="eastAsia"/>
        </w:rPr>
        <w:t>确定为形式审核不合格</w:t>
      </w:r>
      <w:r w:rsidR="002E4198">
        <w:rPr>
          <w:rFonts w:hint="eastAsia"/>
        </w:rPr>
        <w:t>的</w:t>
      </w:r>
      <w:r w:rsidRPr="000916B2">
        <w:rPr>
          <w:rFonts w:hint="eastAsia"/>
        </w:rPr>
        <w:t>考生，不得进入复试名单。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2.</w:t>
      </w:r>
      <w:r>
        <w:t xml:space="preserve"> </w:t>
      </w:r>
      <w:r w:rsidR="002E4198">
        <w:rPr>
          <w:rFonts w:hint="eastAsia"/>
        </w:rPr>
        <w:t>各</w:t>
      </w:r>
      <w:r w:rsidRPr="000916B2">
        <w:rPr>
          <w:rFonts w:hint="eastAsia"/>
        </w:rPr>
        <w:t>科室以招生导师为主成立</w:t>
      </w:r>
      <w:r w:rsidR="002E4198">
        <w:rPr>
          <w:rFonts w:hint="eastAsia"/>
        </w:rPr>
        <w:t>科室</w:t>
      </w:r>
      <w:r w:rsidRPr="000916B2">
        <w:rPr>
          <w:rFonts w:hint="eastAsia"/>
        </w:rPr>
        <w:t>招生小组，由科室招生小组对报考本科室导师</w:t>
      </w:r>
      <w:r w:rsidR="00C3038D">
        <w:rPr>
          <w:rFonts w:hint="eastAsia"/>
        </w:rPr>
        <w:t>的</w:t>
      </w:r>
      <w:r w:rsidRPr="000916B2">
        <w:rPr>
          <w:rFonts w:hint="eastAsia"/>
        </w:rPr>
        <w:t>报名材料合格考生进行遴选，产生初步复试名单。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3.</w:t>
      </w:r>
      <w:r>
        <w:t xml:space="preserve"> </w:t>
      </w:r>
      <w:r w:rsidR="00225989">
        <w:rPr>
          <w:rFonts w:hint="eastAsia"/>
        </w:rPr>
        <w:t>初步复试名单经教育处审核</w:t>
      </w:r>
      <w:r w:rsidR="00D15D10">
        <w:rPr>
          <w:rFonts w:hint="eastAsia"/>
        </w:rPr>
        <w:t>，</w:t>
      </w:r>
      <w:r w:rsidR="00B124D5">
        <w:rPr>
          <w:rFonts w:hint="eastAsia"/>
        </w:rPr>
        <w:t>并经</w:t>
      </w:r>
      <w:r w:rsidR="00D15D10">
        <w:rPr>
          <w:rFonts w:hint="eastAsia"/>
        </w:rPr>
        <w:t>北京大学医学部研究生招生办公室批准发布后，方为</w:t>
      </w:r>
      <w:r w:rsidRPr="000916B2">
        <w:rPr>
          <w:rFonts w:hint="eastAsia"/>
        </w:rPr>
        <w:t>正式复试名单。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四、考核办法</w:t>
      </w:r>
    </w:p>
    <w:p w:rsidR="000916B2" w:rsidRPr="000916B2" w:rsidRDefault="004018AA" w:rsidP="000916B2">
      <w:pPr>
        <w:pStyle w:val="a0"/>
        <w:ind w:firstLine="480"/>
      </w:pPr>
      <w:r>
        <w:rPr>
          <w:rFonts w:hint="eastAsia"/>
        </w:rPr>
        <w:t>1</w:t>
      </w:r>
      <w:r>
        <w:t xml:space="preserve">. </w:t>
      </w:r>
      <w:r w:rsidR="00F91A06">
        <w:rPr>
          <w:rFonts w:hint="eastAsia"/>
        </w:rPr>
        <w:t>我院</w:t>
      </w:r>
      <w:r w:rsidR="000916B2" w:rsidRPr="000916B2">
        <w:rPr>
          <w:rFonts w:hint="eastAsia"/>
        </w:rPr>
        <w:t>采用笔试（报考</w:t>
      </w:r>
      <w:r w:rsidR="00AC5E19">
        <w:rPr>
          <w:rFonts w:hint="eastAsia"/>
        </w:rPr>
        <w:t>学术学位</w:t>
      </w:r>
      <w:r w:rsidR="00D15D10">
        <w:rPr>
          <w:rFonts w:hint="eastAsia"/>
        </w:rPr>
        <w:t>考生）、科研</w:t>
      </w:r>
      <w:r w:rsidR="000916B2" w:rsidRPr="000916B2">
        <w:rPr>
          <w:rFonts w:hint="eastAsia"/>
        </w:rPr>
        <w:t>考核（报考</w:t>
      </w:r>
      <w:r w:rsidR="00AC5E19">
        <w:rPr>
          <w:rFonts w:hint="eastAsia"/>
        </w:rPr>
        <w:t>学术学位</w:t>
      </w:r>
      <w:r w:rsidR="000916B2" w:rsidRPr="000916B2">
        <w:rPr>
          <w:rFonts w:hint="eastAsia"/>
        </w:rPr>
        <w:t>考生）</w:t>
      </w:r>
      <w:r w:rsidR="00506331">
        <w:rPr>
          <w:rFonts w:hint="eastAsia"/>
        </w:rPr>
        <w:t>、临床考核（报考专业学位考生）</w:t>
      </w:r>
      <w:r w:rsidR="000916B2" w:rsidRPr="000916B2">
        <w:rPr>
          <w:rFonts w:hint="eastAsia"/>
        </w:rPr>
        <w:t>和面试</w:t>
      </w:r>
      <w:r w:rsidR="00C3038D">
        <w:rPr>
          <w:rFonts w:hint="eastAsia"/>
        </w:rPr>
        <w:t>（所有</w:t>
      </w:r>
      <w:r w:rsidR="00C3038D" w:rsidRPr="000916B2">
        <w:rPr>
          <w:rFonts w:hint="eastAsia"/>
        </w:rPr>
        <w:t>考生）</w:t>
      </w:r>
      <w:r w:rsidR="000916B2" w:rsidRPr="000916B2">
        <w:rPr>
          <w:rFonts w:hint="eastAsia"/>
        </w:rPr>
        <w:t>相结合的办法对考生进行综合能力考核。总成绩采用百分制记分，</w:t>
      </w:r>
      <w:r w:rsidR="000916B2" w:rsidRPr="000916B2">
        <w:rPr>
          <w:rFonts w:hint="eastAsia"/>
        </w:rPr>
        <w:t>60</w:t>
      </w:r>
      <w:r w:rsidR="000916B2" w:rsidRPr="000916B2">
        <w:rPr>
          <w:rFonts w:hint="eastAsia"/>
        </w:rPr>
        <w:t>分为及格。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（</w:t>
      </w:r>
      <w:r w:rsidRPr="000916B2">
        <w:rPr>
          <w:rFonts w:hint="eastAsia"/>
        </w:rPr>
        <w:t>1</w:t>
      </w:r>
      <w:r w:rsidR="00C3038D">
        <w:rPr>
          <w:rFonts w:hint="eastAsia"/>
        </w:rPr>
        <w:t>）笔试：</w:t>
      </w:r>
      <w:r w:rsidRPr="000916B2">
        <w:rPr>
          <w:rFonts w:hint="eastAsia"/>
        </w:rPr>
        <w:t>包括专业课和专业英语</w:t>
      </w:r>
      <w:r w:rsidR="003D35B7">
        <w:rPr>
          <w:rFonts w:hint="eastAsia"/>
        </w:rPr>
        <w:t>两部分内容</w:t>
      </w:r>
      <w:r w:rsidRPr="000916B2">
        <w:rPr>
          <w:rFonts w:hint="eastAsia"/>
        </w:rPr>
        <w:t>。</w:t>
      </w:r>
    </w:p>
    <w:p w:rsidR="000916B2" w:rsidRDefault="000916B2" w:rsidP="000916B2">
      <w:pPr>
        <w:pStyle w:val="a0"/>
        <w:ind w:firstLine="480"/>
      </w:pPr>
      <w:r w:rsidRPr="000916B2">
        <w:rPr>
          <w:rFonts w:hint="eastAsia"/>
        </w:rPr>
        <w:t>（</w:t>
      </w:r>
      <w:r w:rsidRPr="000916B2">
        <w:rPr>
          <w:rFonts w:hint="eastAsia"/>
        </w:rPr>
        <w:t>2</w:t>
      </w:r>
      <w:r w:rsidR="00F91A06">
        <w:rPr>
          <w:rFonts w:hint="eastAsia"/>
        </w:rPr>
        <w:t>）</w:t>
      </w:r>
      <w:r w:rsidR="00D15D10">
        <w:rPr>
          <w:rFonts w:hint="eastAsia"/>
        </w:rPr>
        <w:t>科研</w:t>
      </w:r>
      <w:r w:rsidR="00B124D5">
        <w:rPr>
          <w:rFonts w:hint="eastAsia"/>
        </w:rPr>
        <w:t>考核：包括考生</w:t>
      </w:r>
      <w:r w:rsidR="00F91A06">
        <w:rPr>
          <w:rFonts w:hint="eastAsia"/>
        </w:rPr>
        <w:t>应掌握的</w:t>
      </w:r>
      <w:r w:rsidR="00EB63F5">
        <w:rPr>
          <w:rFonts w:hint="eastAsia"/>
        </w:rPr>
        <w:t>各项</w:t>
      </w:r>
      <w:r w:rsidR="003D35B7">
        <w:rPr>
          <w:rFonts w:hint="eastAsia"/>
        </w:rPr>
        <w:t>基本</w:t>
      </w:r>
      <w:r w:rsidR="00F91A06">
        <w:rPr>
          <w:rFonts w:hint="eastAsia"/>
        </w:rPr>
        <w:t>实验</w:t>
      </w:r>
      <w:r w:rsidR="003D35B7">
        <w:rPr>
          <w:rFonts w:hint="eastAsia"/>
        </w:rPr>
        <w:t>操作</w:t>
      </w:r>
      <w:r w:rsidR="00D15D10">
        <w:rPr>
          <w:rFonts w:hint="eastAsia"/>
        </w:rPr>
        <w:t>等。</w:t>
      </w:r>
    </w:p>
    <w:p w:rsidR="00506331" w:rsidRPr="000916B2" w:rsidRDefault="00506331" w:rsidP="000916B2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）临床考核：包括专业课、专业外语、临床思维和临床技能四部分</w:t>
      </w:r>
      <w:r w:rsidR="00680707">
        <w:rPr>
          <w:rFonts w:hint="eastAsia"/>
        </w:rPr>
        <w:t>内容</w:t>
      </w:r>
      <w:r>
        <w:rPr>
          <w:rFonts w:hint="eastAsia"/>
        </w:rPr>
        <w:t>。</w:t>
      </w:r>
    </w:p>
    <w:p w:rsidR="000916B2" w:rsidRDefault="000916B2" w:rsidP="000916B2">
      <w:pPr>
        <w:pStyle w:val="a0"/>
        <w:ind w:firstLine="480"/>
      </w:pPr>
      <w:r w:rsidRPr="000916B2">
        <w:rPr>
          <w:rFonts w:hint="eastAsia"/>
        </w:rPr>
        <w:t>（</w:t>
      </w:r>
      <w:r w:rsidR="00506331">
        <w:rPr>
          <w:rFonts w:hint="eastAsia"/>
        </w:rPr>
        <w:t>4</w:t>
      </w:r>
      <w:r w:rsidRPr="000916B2">
        <w:rPr>
          <w:rFonts w:hint="eastAsia"/>
        </w:rPr>
        <w:t>）面试：考生</w:t>
      </w:r>
      <w:r w:rsidR="00C3038D">
        <w:rPr>
          <w:rFonts w:hint="eastAsia"/>
        </w:rPr>
        <w:t>以</w:t>
      </w:r>
      <w:r w:rsidR="00C3038D">
        <w:rPr>
          <w:rFonts w:hint="eastAsia"/>
        </w:rPr>
        <w:t>P</w:t>
      </w:r>
      <w:r w:rsidR="00C3038D">
        <w:t>PT</w:t>
      </w:r>
      <w:r w:rsidR="00C3038D">
        <w:rPr>
          <w:rFonts w:hint="eastAsia"/>
        </w:rPr>
        <w:t>汇报等形式</w:t>
      </w:r>
      <w:r w:rsidRPr="000916B2">
        <w:rPr>
          <w:rFonts w:hint="eastAsia"/>
        </w:rPr>
        <w:t>向面试小组作报告。报告内容包括科研（临床）经历和成果介绍、对拟从事研究领域的了解和看法、以及本人拟进行的</w:t>
      </w:r>
      <w:r w:rsidR="003D35B7">
        <w:rPr>
          <w:rFonts w:hint="eastAsia"/>
        </w:rPr>
        <w:lastRenderedPageBreak/>
        <w:t>科学</w:t>
      </w:r>
      <w:r w:rsidRPr="000916B2">
        <w:rPr>
          <w:rFonts w:hint="eastAsia"/>
        </w:rPr>
        <w:t>研究</w:t>
      </w:r>
      <w:r w:rsidR="003D35B7">
        <w:rPr>
          <w:rFonts w:hint="eastAsia"/>
        </w:rPr>
        <w:t>（临床培训）计划</w:t>
      </w:r>
      <w:r w:rsidRPr="000916B2">
        <w:rPr>
          <w:rFonts w:hint="eastAsia"/>
        </w:rPr>
        <w:t>等。面试小组对考生学科背景、专业外语及口语水平、专业素质、研究能力、创新能力、硕士阶段研究内容及研究成果等方面进行综合考察并评分。</w:t>
      </w:r>
    </w:p>
    <w:p w:rsidR="004018AA" w:rsidRDefault="004018AA" w:rsidP="004018AA">
      <w:pPr>
        <w:pStyle w:val="a0"/>
        <w:ind w:firstLine="48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成绩评定</w:t>
      </w:r>
    </w:p>
    <w:p w:rsidR="004018AA" w:rsidRDefault="004018AA" w:rsidP="004018AA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C5E19">
        <w:rPr>
          <w:rFonts w:hint="eastAsia"/>
        </w:rPr>
        <w:t>学术学位</w:t>
      </w:r>
      <w:r>
        <w:rPr>
          <w:rFonts w:hint="eastAsia"/>
        </w:rPr>
        <w:t>考生：考核总成绩满分为</w:t>
      </w:r>
      <w:r>
        <w:rPr>
          <w:rFonts w:hint="eastAsia"/>
        </w:rPr>
        <w:t>100</w:t>
      </w:r>
      <w:r w:rsidR="00680707">
        <w:rPr>
          <w:rFonts w:hint="eastAsia"/>
        </w:rPr>
        <w:t>分。</w:t>
      </w:r>
      <w:r>
        <w:rPr>
          <w:rFonts w:hint="eastAsia"/>
        </w:rPr>
        <w:t>笔试、实验操作</w:t>
      </w:r>
      <w:r w:rsidR="00680707">
        <w:rPr>
          <w:rFonts w:hint="eastAsia"/>
        </w:rPr>
        <w:t>考核</w:t>
      </w:r>
      <w:r>
        <w:rPr>
          <w:rFonts w:hint="eastAsia"/>
        </w:rPr>
        <w:t>和面试的权重分别为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%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5%</w:t>
      </w:r>
      <w:r>
        <w:rPr>
          <w:rFonts w:hint="eastAsia"/>
        </w:rPr>
        <w:t>和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4018AA" w:rsidRDefault="004018AA" w:rsidP="004018AA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）专业学位考生：考核总成绩满分为</w:t>
      </w:r>
      <w:r>
        <w:rPr>
          <w:rFonts w:hint="eastAsia"/>
        </w:rPr>
        <w:t>100</w:t>
      </w:r>
      <w:r w:rsidR="00680707">
        <w:rPr>
          <w:rFonts w:hint="eastAsia"/>
        </w:rPr>
        <w:t>分。</w:t>
      </w:r>
      <w:r>
        <w:rPr>
          <w:rFonts w:hint="eastAsia"/>
        </w:rPr>
        <w:t>临床考核</w:t>
      </w:r>
      <w:r w:rsidR="006920A4">
        <w:rPr>
          <w:rFonts w:hint="eastAsia"/>
        </w:rPr>
        <w:t>（各部分权重均为</w:t>
      </w:r>
      <w:r w:rsidR="006920A4">
        <w:rPr>
          <w:rFonts w:hint="eastAsia"/>
        </w:rPr>
        <w:t>2</w:t>
      </w:r>
      <w:r w:rsidR="006920A4">
        <w:t>5%</w:t>
      </w:r>
      <w:r w:rsidR="006920A4">
        <w:rPr>
          <w:rFonts w:hint="eastAsia"/>
        </w:rPr>
        <w:t>）</w:t>
      </w:r>
      <w:r>
        <w:rPr>
          <w:rFonts w:hint="eastAsia"/>
        </w:rPr>
        <w:t>和面试的权重分别为</w:t>
      </w:r>
      <w:r>
        <w:t>50%</w:t>
      </w:r>
      <w:r>
        <w:rPr>
          <w:rFonts w:hint="eastAsia"/>
        </w:rPr>
        <w:t>和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0916B2" w:rsidRPr="000916B2" w:rsidRDefault="00F91A06" w:rsidP="000916B2">
      <w:pPr>
        <w:pStyle w:val="a0"/>
        <w:ind w:firstLine="480"/>
      </w:pPr>
      <w:r>
        <w:rPr>
          <w:rFonts w:hint="eastAsia"/>
        </w:rPr>
        <w:t>五、</w:t>
      </w:r>
      <w:r w:rsidR="000916B2" w:rsidRPr="000916B2">
        <w:rPr>
          <w:rFonts w:hint="eastAsia"/>
        </w:rPr>
        <w:t>录取原则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在</w:t>
      </w:r>
      <w:r w:rsidR="00F050F3">
        <w:rPr>
          <w:rFonts w:hint="eastAsia"/>
        </w:rPr>
        <w:t>考生</w:t>
      </w:r>
      <w:r w:rsidR="00D62D6E">
        <w:rPr>
          <w:rFonts w:hint="eastAsia"/>
        </w:rPr>
        <w:t>各考核科目</w:t>
      </w:r>
      <w:r w:rsidR="00D15D10">
        <w:rPr>
          <w:rFonts w:hint="eastAsia"/>
        </w:rPr>
        <w:t>（笔试、科研</w:t>
      </w:r>
      <w:r w:rsidR="00D62D6E">
        <w:rPr>
          <w:rFonts w:hint="eastAsia"/>
        </w:rPr>
        <w:t>考核、</w:t>
      </w:r>
      <w:r w:rsidR="00AD7AAF">
        <w:rPr>
          <w:rFonts w:hint="eastAsia"/>
        </w:rPr>
        <w:t>临床</w:t>
      </w:r>
      <w:r w:rsidR="00D62D6E">
        <w:rPr>
          <w:rFonts w:hint="eastAsia"/>
        </w:rPr>
        <w:t>考核各单项和面试</w:t>
      </w:r>
      <w:r w:rsidR="00AD7AAF">
        <w:rPr>
          <w:rFonts w:hint="eastAsia"/>
        </w:rPr>
        <w:t>）</w:t>
      </w:r>
      <w:r w:rsidR="00EF1225">
        <w:rPr>
          <w:rFonts w:hint="eastAsia"/>
        </w:rPr>
        <w:t>成绩</w:t>
      </w:r>
      <w:r w:rsidR="005F5CA6">
        <w:rPr>
          <w:rFonts w:hint="eastAsia"/>
        </w:rPr>
        <w:t>均</w:t>
      </w:r>
      <w:r w:rsidR="00EF1225">
        <w:rPr>
          <w:rFonts w:hint="eastAsia"/>
        </w:rPr>
        <w:t>合</w:t>
      </w:r>
      <w:r w:rsidRPr="000916B2">
        <w:rPr>
          <w:rFonts w:hint="eastAsia"/>
        </w:rPr>
        <w:t>格的基础上根据考生总成绩</w:t>
      </w:r>
      <w:r w:rsidR="00D62D6E">
        <w:rPr>
          <w:rFonts w:hint="eastAsia"/>
        </w:rPr>
        <w:t>按照</w:t>
      </w:r>
      <w:r w:rsidR="00D62D6E">
        <w:rPr>
          <w:rFonts w:hint="eastAsia"/>
        </w:rPr>
        <w:t>考生</w:t>
      </w:r>
      <w:r w:rsidR="00D62D6E">
        <w:rPr>
          <w:rFonts w:hint="eastAsia"/>
        </w:rPr>
        <w:t>报考导师</w:t>
      </w:r>
      <w:r w:rsidR="005F5CA6">
        <w:rPr>
          <w:rFonts w:hint="eastAsia"/>
        </w:rPr>
        <w:t>分别</w:t>
      </w:r>
      <w:r w:rsidRPr="000916B2">
        <w:rPr>
          <w:rFonts w:hint="eastAsia"/>
        </w:rPr>
        <w:t>进行排名，考生和导师双向选择，择优录取。</w:t>
      </w:r>
      <w:r w:rsidR="003D35B7" w:rsidRPr="000916B2">
        <w:rPr>
          <w:rFonts w:hint="eastAsia"/>
        </w:rPr>
        <w:t>总成绩不及格者不予录取</w:t>
      </w:r>
      <w:r w:rsidR="005F5CA6">
        <w:rPr>
          <w:rFonts w:hint="eastAsia"/>
        </w:rPr>
        <w:t>，</w:t>
      </w:r>
      <w:r w:rsidR="005F5CA6" w:rsidRPr="00E12D02">
        <w:rPr>
          <w:rFonts w:hint="eastAsia"/>
        </w:rPr>
        <w:t>思想品德考核不合格</w:t>
      </w:r>
      <w:r w:rsidR="005F5CA6">
        <w:rPr>
          <w:rFonts w:hint="eastAsia"/>
        </w:rPr>
        <w:t>者</w:t>
      </w:r>
      <w:r w:rsidR="005F5CA6" w:rsidRPr="00E12D02">
        <w:rPr>
          <w:rFonts w:hint="eastAsia"/>
        </w:rPr>
        <w:t>不予录取</w:t>
      </w:r>
      <w:r w:rsidR="003D35B7" w:rsidRPr="000916B2">
        <w:rPr>
          <w:rFonts w:hint="eastAsia"/>
        </w:rPr>
        <w:t>。</w:t>
      </w:r>
      <w:r w:rsidRPr="000916B2">
        <w:rPr>
          <w:rFonts w:hint="eastAsia"/>
        </w:rPr>
        <w:t>录取名单经</w:t>
      </w:r>
      <w:r w:rsidR="005F5CA6">
        <w:rPr>
          <w:rFonts w:hint="eastAsia"/>
        </w:rPr>
        <w:t>学院</w:t>
      </w:r>
      <w:r w:rsidRPr="000916B2">
        <w:rPr>
          <w:rFonts w:hint="eastAsia"/>
        </w:rPr>
        <w:t>审核后报</w:t>
      </w:r>
      <w:r w:rsidR="00EF1225" w:rsidRPr="000916B2">
        <w:rPr>
          <w:rFonts w:hint="eastAsia"/>
        </w:rPr>
        <w:t>北京大学医学部研究生招生办公室</w:t>
      </w:r>
      <w:r w:rsidRPr="000916B2">
        <w:rPr>
          <w:rFonts w:hint="eastAsia"/>
        </w:rPr>
        <w:t>批准发布。</w:t>
      </w:r>
      <w:bookmarkStart w:id="0" w:name="_GoBack"/>
      <w:bookmarkEnd w:id="0"/>
    </w:p>
    <w:p w:rsidR="000916B2" w:rsidRPr="000916B2" w:rsidRDefault="00F91A06" w:rsidP="000916B2">
      <w:pPr>
        <w:pStyle w:val="a0"/>
        <w:ind w:firstLine="480"/>
        <w:rPr>
          <w:color w:val="000000"/>
        </w:rPr>
      </w:pPr>
      <w:r>
        <w:rPr>
          <w:rFonts w:hint="eastAsia"/>
          <w:bdr w:val="none" w:sz="0" w:space="0" w:color="auto" w:frame="1"/>
          <w:shd w:val="clear" w:color="auto" w:fill="FFFFFF"/>
        </w:rPr>
        <w:t>六</w:t>
      </w:r>
      <w:r w:rsidR="000916B2" w:rsidRPr="000916B2">
        <w:rPr>
          <w:rFonts w:hint="eastAsia"/>
          <w:bdr w:val="none" w:sz="0" w:space="0" w:color="auto" w:frame="1"/>
          <w:shd w:val="clear" w:color="auto" w:fill="FFFFFF"/>
        </w:rPr>
        <w:t>、招生录取监督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1</w:t>
      </w:r>
      <w:r w:rsidR="000F5D67">
        <w:rPr>
          <w:rFonts w:hint="eastAsia"/>
        </w:rPr>
        <w:t>．在招生过程中严格执行公开、公正和</w:t>
      </w:r>
      <w:r w:rsidRPr="000916B2">
        <w:rPr>
          <w:rFonts w:hint="eastAsia"/>
        </w:rPr>
        <w:t>公平</w:t>
      </w:r>
      <w:r w:rsidR="000F5D67">
        <w:rPr>
          <w:rFonts w:hint="eastAsia"/>
        </w:rPr>
        <w:t>的</w:t>
      </w:r>
      <w:r w:rsidRPr="000916B2">
        <w:rPr>
          <w:rFonts w:hint="eastAsia"/>
        </w:rPr>
        <w:t>原则。坚决杜绝“人情风”、“走后门”等不良倾向。</w:t>
      </w:r>
    </w:p>
    <w:p w:rsidR="00680707" w:rsidRDefault="000916B2" w:rsidP="00680707">
      <w:pPr>
        <w:pStyle w:val="a0"/>
        <w:ind w:firstLine="480"/>
        <w:rPr>
          <w:rFonts w:ascii="宋体" w:hAnsi="宋体" w:cs="宋体"/>
          <w:szCs w:val="24"/>
        </w:rPr>
      </w:pPr>
      <w:r w:rsidRPr="000916B2">
        <w:rPr>
          <w:rFonts w:hint="eastAsia"/>
        </w:rPr>
        <w:t>2</w:t>
      </w:r>
      <w:r w:rsidRPr="000916B2">
        <w:rPr>
          <w:rFonts w:hint="eastAsia"/>
        </w:rPr>
        <w:t>．</w:t>
      </w:r>
      <w:r w:rsidR="00680707" w:rsidRPr="000916B2">
        <w:rPr>
          <w:rFonts w:hint="eastAsia"/>
        </w:rPr>
        <w:t>对招生录取过程中出现的争议，考生可向</w:t>
      </w:r>
      <w:r w:rsidR="00680707">
        <w:rPr>
          <w:rFonts w:hint="eastAsia"/>
        </w:rPr>
        <w:t>学</w:t>
      </w:r>
      <w:r w:rsidR="00680707" w:rsidRPr="000916B2">
        <w:rPr>
          <w:rFonts w:hint="eastAsia"/>
        </w:rPr>
        <w:t>院</w:t>
      </w:r>
      <w:r w:rsidR="00680707">
        <w:rPr>
          <w:rFonts w:hint="eastAsia"/>
        </w:rPr>
        <w:t>研究生</w:t>
      </w:r>
      <w:r w:rsidR="00680707" w:rsidRPr="000916B2">
        <w:rPr>
          <w:rFonts w:hint="eastAsia"/>
        </w:rPr>
        <w:t>招生</w:t>
      </w:r>
      <w:r w:rsidR="00680707">
        <w:rPr>
          <w:rFonts w:hint="eastAsia"/>
        </w:rPr>
        <w:t>工作领导小组提出申诉。</w:t>
      </w:r>
      <w:r w:rsidR="00680707">
        <w:rPr>
          <w:rFonts w:ascii="宋体" w:hAnsi="宋体" w:cs="宋体" w:hint="eastAsia"/>
          <w:szCs w:val="24"/>
        </w:rPr>
        <w:t>若有争议也可向</w:t>
      </w:r>
      <w:r w:rsidR="003B70F6" w:rsidRPr="000916B2">
        <w:rPr>
          <w:rFonts w:hint="eastAsia"/>
        </w:rPr>
        <w:t>北京大学医学部研究生招生办公室</w:t>
      </w:r>
      <w:r w:rsidR="00680707">
        <w:rPr>
          <w:rFonts w:ascii="宋体" w:hAnsi="宋体" w:cs="宋体" w:hint="eastAsia"/>
          <w:szCs w:val="24"/>
        </w:rPr>
        <w:t>及其上级主管部门提出申诉。</w:t>
      </w:r>
    </w:p>
    <w:p w:rsidR="00680707" w:rsidRPr="00C55551" w:rsidRDefault="00680707" w:rsidP="00680707">
      <w:pPr>
        <w:pStyle w:val="a0"/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七、</w:t>
      </w:r>
      <w:r w:rsidRPr="00C55551">
        <w:rPr>
          <w:rFonts w:ascii="宋体" w:hAnsi="宋体" w:cs="宋体" w:hint="eastAsia"/>
          <w:szCs w:val="24"/>
        </w:rPr>
        <w:t>招生咨询联系方式</w:t>
      </w:r>
    </w:p>
    <w:p w:rsidR="00680707" w:rsidRPr="00C55551" w:rsidRDefault="00680707" w:rsidP="00680707">
      <w:pPr>
        <w:pStyle w:val="a0"/>
        <w:ind w:firstLine="480"/>
        <w:rPr>
          <w:rFonts w:ascii="宋体" w:hAnsi="宋体" w:cs="宋体"/>
          <w:szCs w:val="24"/>
        </w:rPr>
      </w:pPr>
      <w:r w:rsidRPr="00C55551">
        <w:rPr>
          <w:rFonts w:ascii="宋体" w:hAnsi="宋体" w:cs="宋体" w:hint="eastAsia"/>
          <w:szCs w:val="24"/>
        </w:rPr>
        <w:t>招生咨询电话：</w:t>
      </w:r>
      <w:r>
        <w:rPr>
          <w:rFonts w:ascii="宋体" w:hAnsi="宋体" w:cs="宋体" w:hint="eastAsia"/>
          <w:szCs w:val="24"/>
        </w:rPr>
        <w:t>010-8</w:t>
      </w:r>
      <w:r>
        <w:rPr>
          <w:rFonts w:ascii="宋体" w:hAnsi="宋体" w:cs="宋体"/>
          <w:szCs w:val="24"/>
        </w:rPr>
        <w:t>8196189</w:t>
      </w:r>
      <w:r w:rsidRPr="00C55551">
        <w:rPr>
          <w:rFonts w:ascii="宋体" w:hAnsi="宋体" w:cs="宋体" w:hint="eastAsia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联系人：张</w:t>
      </w:r>
      <w:r w:rsidRPr="00C55551">
        <w:rPr>
          <w:rFonts w:ascii="宋体" w:hAnsi="宋体" w:cs="宋体" w:hint="eastAsia"/>
          <w:szCs w:val="24"/>
        </w:rPr>
        <w:t>老师</w:t>
      </w:r>
    </w:p>
    <w:p w:rsidR="00680707" w:rsidRPr="00DB07C0" w:rsidRDefault="00680707" w:rsidP="00680707">
      <w:pPr>
        <w:pStyle w:val="a0"/>
        <w:ind w:firstLine="480"/>
        <w:rPr>
          <w:rFonts w:ascii="宋体" w:hAnsi="宋体" w:cs="宋体"/>
          <w:color w:val="FF0000"/>
          <w:szCs w:val="24"/>
        </w:rPr>
      </w:pPr>
      <w:r w:rsidRPr="00C55551">
        <w:rPr>
          <w:rFonts w:ascii="宋体" w:hAnsi="宋体" w:cs="宋体" w:hint="eastAsia"/>
          <w:szCs w:val="24"/>
        </w:rPr>
        <w:t>我院招生信息网站：</w:t>
      </w:r>
      <w:r w:rsidRPr="00A06B5C">
        <w:t>https://teach.bjcancer.org/</w:t>
      </w:r>
    </w:p>
    <w:p w:rsidR="00680707" w:rsidRDefault="00680707" w:rsidP="00680707">
      <w:pPr>
        <w:pStyle w:val="a0"/>
        <w:ind w:firstLine="480"/>
      </w:pPr>
      <w:r>
        <w:rPr>
          <w:rFonts w:ascii="宋体" w:hAnsi="宋体" w:cs="宋体" w:hint="eastAsia"/>
          <w:szCs w:val="24"/>
        </w:rPr>
        <w:t>八</w:t>
      </w:r>
      <w:r w:rsidRPr="00C55551">
        <w:rPr>
          <w:rFonts w:ascii="宋体" w:hAnsi="宋体" w:cs="宋体" w:hint="eastAsia"/>
          <w:szCs w:val="24"/>
        </w:rPr>
        <w:t>、其他未尽事宜以</w:t>
      </w:r>
      <w:r w:rsidR="00B071D6" w:rsidRPr="000916B2">
        <w:rPr>
          <w:rFonts w:hint="eastAsia"/>
        </w:rPr>
        <w:t>《北京大学医学部</w:t>
      </w:r>
      <w:r w:rsidR="00D15D10">
        <w:rPr>
          <w:rFonts w:hint="eastAsia"/>
        </w:rPr>
        <w:t>2022</w:t>
      </w:r>
      <w:r w:rsidR="00B071D6" w:rsidRPr="000916B2">
        <w:rPr>
          <w:rFonts w:hint="eastAsia"/>
        </w:rPr>
        <w:t>年博士研究生招生简章》</w:t>
      </w:r>
      <w:r w:rsidRPr="00C55551">
        <w:rPr>
          <w:rFonts w:ascii="宋体" w:hAnsi="宋体" w:cs="宋体" w:hint="eastAsia"/>
          <w:szCs w:val="24"/>
        </w:rPr>
        <w:t>为准。</w:t>
      </w:r>
    </w:p>
    <w:p w:rsidR="0004365D" w:rsidRPr="00680707" w:rsidRDefault="0004365D" w:rsidP="000916B2">
      <w:pPr>
        <w:pStyle w:val="a0"/>
        <w:ind w:firstLine="480"/>
      </w:pPr>
    </w:p>
    <w:p w:rsidR="000F5D67" w:rsidRDefault="000F5D67" w:rsidP="000F5D67">
      <w:pPr>
        <w:pStyle w:val="a0"/>
        <w:ind w:firstLine="480"/>
      </w:pPr>
      <w:r w:rsidRPr="000916B2">
        <w:rPr>
          <w:rFonts w:hint="eastAsia"/>
        </w:rPr>
        <w:t>备注：</w:t>
      </w:r>
    </w:p>
    <w:p w:rsidR="000F5D67" w:rsidRPr="000916B2" w:rsidRDefault="000F5D67" w:rsidP="000F5D67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）报考</w:t>
      </w:r>
      <w:r w:rsidRPr="000916B2">
        <w:rPr>
          <w:rFonts w:hint="eastAsia"/>
        </w:rPr>
        <w:t>我院临床医学专业学位</w:t>
      </w:r>
      <w:r w:rsidR="009B219C">
        <w:rPr>
          <w:rFonts w:hint="eastAsia"/>
        </w:rPr>
        <w:t>博士</w:t>
      </w:r>
      <w:r w:rsidRPr="000916B2">
        <w:rPr>
          <w:rFonts w:hint="eastAsia"/>
        </w:rPr>
        <w:t>的考生须按照《北京大学医学部</w:t>
      </w:r>
      <w:r w:rsidR="00D15D10">
        <w:rPr>
          <w:rFonts w:hint="eastAsia"/>
        </w:rPr>
        <w:t>2022</w:t>
      </w:r>
      <w:r w:rsidRPr="000916B2">
        <w:rPr>
          <w:rFonts w:hint="eastAsia"/>
        </w:rPr>
        <w:t>年博士研究生招生简章》的要求通过相应考核</w:t>
      </w:r>
      <w:r w:rsidR="00AB7EA3">
        <w:rPr>
          <w:rFonts w:hint="eastAsia"/>
        </w:rPr>
        <w:t>，方能参加复试</w:t>
      </w:r>
      <w:r w:rsidRPr="000916B2">
        <w:rPr>
          <w:rFonts w:hint="eastAsia"/>
        </w:rPr>
        <w:t>。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）报考我院临床医学专业学位博士</w:t>
      </w:r>
      <w:r w:rsidR="009B219C">
        <w:rPr>
          <w:rFonts w:hint="eastAsia"/>
        </w:rPr>
        <w:t>的考</w:t>
      </w:r>
      <w:r>
        <w:rPr>
          <w:rFonts w:hint="eastAsia"/>
        </w:rPr>
        <w:t>生，在录取前须通过与拟报考专业相同或相近专业规范化培训考核（以规培证书所登记培训专业为准）。我院对</w:t>
      </w:r>
      <w:r>
        <w:rPr>
          <w:rFonts w:hint="eastAsia"/>
        </w:rPr>
        <w:lastRenderedPageBreak/>
        <w:t>考生</w:t>
      </w:r>
      <w:r w:rsidR="003B70F6">
        <w:rPr>
          <w:rFonts w:hint="eastAsia"/>
        </w:rPr>
        <w:t>硕士阶段规培</w:t>
      </w:r>
      <w:r>
        <w:rPr>
          <w:rFonts w:hint="eastAsia"/>
        </w:rPr>
        <w:t>专业要求如下：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规培专业为内科</w:t>
      </w:r>
      <w:r w:rsidR="004D008B">
        <w:rPr>
          <w:rFonts w:hint="eastAsia"/>
        </w:rPr>
        <w:t>或</w:t>
      </w:r>
      <w:r>
        <w:rPr>
          <w:rFonts w:hint="eastAsia"/>
        </w:rPr>
        <w:t>肿瘤内科</w:t>
      </w:r>
      <w:r w:rsidR="00E71FF5">
        <w:rPr>
          <w:rFonts w:hint="eastAsia"/>
        </w:rPr>
        <w:t>的考生</w:t>
      </w:r>
      <w:r>
        <w:rPr>
          <w:rFonts w:hint="eastAsia"/>
        </w:rPr>
        <w:t>，可报考我院肿瘤内科学；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规培专业为外科</w:t>
      </w:r>
      <w:r w:rsidR="004D008B">
        <w:rPr>
          <w:rFonts w:hint="eastAsia"/>
        </w:rPr>
        <w:t>或</w:t>
      </w:r>
      <w:r>
        <w:rPr>
          <w:rFonts w:hint="eastAsia"/>
        </w:rPr>
        <w:t>肿瘤外科</w:t>
      </w:r>
      <w:r w:rsidR="00E71FF5">
        <w:rPr>
          <w:rFonts w:hint="eastAsia"/>
        </w:rPr>
        <w:t>的考生</w:t>
      </w:r>
      <w:r>
        <w:rPr>
          <w:rFonts w:hint="eastAsia"/>
        </w:rPr>
        <w:t>，可报考我院肿瘤外科学；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规培专业为放射肿瘤科</w:t>
      </w:r>
      <w:r w:rsidR="00E71FF5">
        <w:rPr>
          <w:rFonts w:hint="eastAsia"/>
        </w:rPr>
        <w:t>的考生</w:t>
      </w:r>
      <w:r>
        <w:rPr>
          <w:rFonts w:hint="eastAsia"/>
        </w:rPr>
        <w:t>，</w:t>
      </w:r>
      <w:r w:rsidR="00E71FF5">
        <w:rPr>
          <w:rFonts w:hint="eastAsia"/>
        </w:rPr>
        <w:t>可</w:t>
      </w:r>
      <w:r>
        <w:rPr>
          <w:rFonts w:hint="eastAsia"/>
        </w:rPr>
        <w:t>报考我院放射肿瘤学；</w:t>
      </w:r>
    </w:p>
    <w:p w:rsidR="000F5D67" w:rsidRPr="00AB7EA3" w:rsidRDefault="001108F6" w:rsidP="00F050F3">
      <w:pPr>
        <w:pStyle w:val="a0"/>
        <w:ind w:firstLine="480"/>
      </w:pPr>
      <w:r>
        <w:rPr>
          <w:rFonts w:hint="eastAsia"/>
        </w:rPr>
        <w:t>规培专业为放射</w:t>
      </w:r>
      <w:r w:rsidR="00F050F3">
        <w:rPr>
          <w:rFonts w:hint="eastAsia"/>
        </w:rPr>
        <w:t>科</w:t>
      </w:r>
      <w:r w:rsidR="00E71FF5">
        <w:rPr>
          <w:rFonts w:hint="eastAsia"/>
        </w:rPr>
        <w:t>的考生</w:t>
      </w:r>
      <w:r w:rsidR="00F050F3">
        <w:rPr>
          <w:rFonts w:hint="eastAsia"/>
        </w:rPr>
        <w:t>，可报考我院</w:t>
      </w:r>
      <w:r>
        <w:rPr>
          <w:rFonts w:hint="eastAsia"/>
        </w:rPr>
        <w:t>放射影像</w:t>
      </w:r>
      <w:r w:rsidR="00003771">
        <w:rPr>
          <w:rFonts w:hint="eastAsia"/>
        </w:rPr>
        <w:t>学</w:t>
      </w:r>
      <w:r w:rsidR="008B27BD">
        <w:rPr>
          <w:rFonts w:hint="eastAsia"/>
        </w:rPr>
        <w:t>。</w:t>
      </w:r>
    </w:p>
    <w:sectPr w:rsidR="000F5D67" w:rsidRPr="00AB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6E" w:rsidRDefault="0038026E" w:rsidP="00B14721">
      <w:pPr>
        <w:spacing w:line="240" w:lineRule="auto"/>
      </w:pPr>
      <w:r>
        <w:separator/>
      </w:r>
    </w:p>
  </w:endnote>
  <w:endnote w:type="continuationSeparator" w:id="0">
    <w:p w:rsidR="0038026E" w:rsidRDefault="0038026E" w:rsidP="00B1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6E" w:rsidRDefault="0038026E" w:rsidP="00B14721">
      <w:pPr>
        <w:spacing w:line="240" w:lineRule="auto"/>
      </w:pPr>
      <w:r>
        <w:separator/>
      </w:r>
    </w:p>
  </w:footnote>
  <w:footnote w:type="continuationSeparator" w:id="0">
    <w:p w:rsidR="0038026E" w:rsidRDefault="0038026E" w:rsidP="00B14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35A"/>
    <w:multiLevelType w:val="multilevel"/>
    <w:tmpl w:val="6B9CCD38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2297CC5"/>
    <w:multiLevelType w:val="multilevel"/>
    <w:tmpl w:val="6BC28C1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441401F5"/>
    <w:multiLevelType w:val="multilevel"/>
    <w:tmpl w:val="941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D01B65"/>
    <w:multiLevelType w:val="multilevel"/>
    <w:tmpl w:val="4DB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3771"/>
    <w:rsid w:val="0004365D"/>
    <w:rsid w:val="000916B2"/>
    <w:rsid w:val="000C1A58"/>
    <w:rsid w:val="000F5D67"/>
    <w:rsid w:val="001108F6"/>
    <w:rsid w:val="00145831"/>
    <w:rsid w:val="001947DF"/>
    <w:rsid w:val="00202D0C"/>
    <w:rsid w:val="00225989"/>
    <w:rsid w:val="00265206"/>
    <w:rsid w:val="002714B1"/>
    <w:rsid w:val="002808C4"/>
    <w:rsid w:val="002E4198"/>
    <w:rsid w:val="0038026E"/>
    <w:rsid w:val="00385827"/>
    <w:rsid w:val="003B70F6"/>
    <w:rsid w:val="003D35B7"/>
    <w:rsid w:val="004018AA"/>
    <w:rsid w:val="00451807"/>
    <w:rsid w:val="004D008B"/>
    <w:rsid w:val="00506331"/>
    <w:rsid w:val="005117DA"/>
    <w:rsid w:val="0053702D"/>
    <w:rsid w:val="00543FA4"/>
    <w:rsid w:val="005F211A"/>
    <w:rsid w:val="005F5CA6"/>
    <w:rsid w:val="0060422E"/>
    <w:rsid w:val="00620D8D"/>
    <w:rsid w:val="0067006C"/>
    <w:rsid w:val="00680707"/>
    <w:rsid w:val="00687FE5"/>
    <w:rsid w:val="006920A4"/>
    <w:rsid w:val="006A12F3"/>
    <w:rsid w:val="006C5020"/>
    <w:rsid w:val="007561CB"/>
    <w:rsid w:val="007F6C6E"/>
    <w:rsid w:val="00835062"/>
    <w:rsid w:val="008B27BD"/>
    <w:rsid w:val="008F0D27"/>
    <w:rsid w:val="00957E60"/>
    <w:rsid w:val="00965817"/>
    <w:rsid w:val="009B219C"/>
    <w:rsid w:val="009E3294"/>
    <w:rsid w:val="00A50BC4"/>
    <w:rsid w:val="00A6691A"/>
    <w:rsid w:val="00A843D8"/>
    <w:rsid w:val="00AB7EA3"/>
    <w:rsid w:val="00AC5E19"/>
    <w:rsid w:val="00AD7341"/>
    <w:rsid w:val="00AD7AAF"/>
    <w:rsid w:val="00B071D6"/>
    <w:rsid w:val="00B124D5"/>
    <w:rsid w:val="00B14721"/>
    <w:rsid w:val="00B3323F"/>
    <w:rsid w:val="00BC0990"/>
    <w:rsid w:val="00C3038D"/>
    <w:rsid w:val="00C44C55"/>
    <w:rsid w:val="00C918C0"/>
    <w:rsid w:val="00CE4EFC"/>
    <w:rsid w:val="00CF2319"/>
    <w:rsid w:val="00D15D10"/>
    <w:rsid w:val="00D17F10"/>
    <w:rsid w:val="00D62D6E"/>
    <w:rsid w:val="00DC0F3E"/>
    <w:rsid w:val="00DC36EB"/>
    <w:rsid w:val="00E054AE"/>
    <w:rsid w:val="00E71FF5"/>
    <w:rsid w:val="00EB63F5"/>
    <w:rsid w:val="00EF1225"/>
    <w:rsid w:val="00F050F3"/>
    <w:rsid w:val="00F1277B"/>
    <w:rsid w:val="00F71CEE"/>
    <w:rsid w:val="00F91A06"/>
    <w:rsid w:val="00FE722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CDF0"/>
  <w15:chartTrackingRefBased/>
  <w15:docId w15:val="{96FBF906-7B8F-4F45-A7A7-5EBD159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6B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16B2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916B2"/>
    <w:pPr>
      <w:keepNext/>
      <w:keepLines/>
      <w:numPr>
        <w:ilvl w:val="1"/>
        <w:numId w:val="7"/>
      </w:numPr>
      <w:spacing w:line="240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0916B2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0916B2"/>
    <w:pPr>
      <w:keepNext/>
      <w:keepLines/>
      <w:numPr>
        <w:ilvl w:val="3"/>
        <w:numId w:val="8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7561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rsid w:val="000916B2"/>
    <w:pPr>
      <w:ind w:firstLineChars="200" w:firstLine="200"/>
    </w:pPr>
  </w:style>
  <w:style w:type="table" w:customStyle="1" w:styleId="a5">
    <w:name w:val="三线表"/>
    <w:basedOn w:val="a2"/>
    <w:uiPriority w:val="99"/>
    <w:rsid w:val="00C44C55"/>
    <w:rPr>
      <w:rFonts w:eastAsia="宋体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link w:val="1"/>
    <w:uiPriority w:val="9"/>
    <w:rsid w:val="000916B2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rsid w:val="000916B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0916B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7561CB"/>
    <w:rPr>
      <w:rFonts w:ascii="Times New Roman" w:eastAsia="宋体" w:hAnsi="Times New Roman"/>
      <w:b/>
      <w:bCs/>
      <w:sz w:val="28"/>
      <w:szCs w:val="28"/>
    </w:rPr>
  </w:style>
  <w:style w:type="character" w:customStyle="1" w:styleId="a4">
    <w:name w:val="正文缩进 字符"/>
    <w:link w:val="a0"/>
    <w:rsid w:val="00D17F10"/>
    <w:rPr>
      <w:rFonts w:ascii="Times New Roman" w:eastAsia="宋体" w:hAnsi="Times New Roman"/>
      <w:sz w:val="24"/>
    </w:rPr>
  </w:style>
  <w:style w:type="character" w:customStyle="1" w:styleId="30">
    <w:name w:val="标题 3 字符"/>
    <w:link w:val="3"/>
    <w:uiPriority w:val="9"/>
    <w:rsid w:val="000916B2"/>
    <w:rPr>
      <w:rFonts w:ascii="Times New Roman" w:hAnsi="Times New Roman"/>
      <w:bCs/>
      <w:sz w:val="24"/>
      <w:szCs w:val="32"/>
    </w:rPr>
  </w:style>
  <w:style w:type="paragraph" w:styleId="a6">
    <w:name w:val="Title"/>
    <w:basedOn w:val="a"/>
    <w:next w:val="a0"/>
    <w:link w:val="a7"/>
    <w:uiPriority w:val="10"/>
    <w:qFormat/>
    <w:rsid w:val="000916B2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7">
    <w:name w:val="标题 字符"/>
    <w:link w:val="a6"/>
    <w:uiPriority w:val="10"/>
    <w:rsid w:val="000916B2"/>
    <w:rPr>
      <w:rFonts w:ascii="Times New Roman" w:eastAsia="宋体" w:hAnsi="Times New Roman" w:cs="Times New Roman"/>
      <w:b/>
      <w:bCs/>
      <w:sz w:val="36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16B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link w:val="a8"/>
    <w:uiPriority w:val="11"/>
    <w:rsid w:val="000916B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916B2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B1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B14721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147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B1472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D0A3-552D-4224-B630-A96AD609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1362</Characters>
  <Application>Microsoft Office Word</Application>
  <DocSecurity>0</DocSecurity>
  <Lines>11</Lines>
  <Paragraphs>3</Paragraphs>
  <ScaleCrop>false</ScaleCrop>
  <Company>pku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</dc:creator>
  <cp:keywords/>
  <dc:description/>
  <cp:lastModifiedBy>cyl</cp:lastModifiedBy>
  <cp:revision>3</cp:revision>
  <dcterms:created xsi:type="dcterms:W3CDTF">2021-12-01T01:09:00Z</dcterms:created>
  <dcterms:modified xsi:type="dcterms:W3CDTF">2021-12-01T01:23:00Z</dcterms:modified>
</cp:coreProperties>
</file>