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5816" w14:textId="77777777" w:rsidR="00D12BE0" w:rsidRDefault="00850C61" w:rsidP="00C51913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850C6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关于</w:t>
      </w:r>
      <w:r w:rsidRPr="00850C61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202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</w:t>
      </w:r>
      <w:r w:rsidRPr="00850C61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-202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Pr="00850C61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年第二学期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“研究生在线学习平台”</w:t>
      </w:r>
    </w:p>
    <w:p w14:paraId="4BB06DFD" w14:textId="12035436" w:rsidR="00850C61" w:rsidRDefault="00850C61" w:rsidP="00C51913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课程学习</w:t>
      </w:r>
      <w:r w:rsidRPr="00850C6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安排的通知</w:t>
      </w:r>
    </w:p>
    <w:p w14:paraId="5798D1C5" w14:textId="77777777" w:rsidR="00D046EA" w:rsidRDefault="00D046EA" w:rsidP="00850C61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14:paraId="5905C444" w14:textId="63EA03FF" w:rsidR="00850C61" w:rsidRDefault="00850C61" w:rsidP="00850C61">
      <w:pPr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850C6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各位同学：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</w:tblGrid>
      <w:tr w:rsidR="00D046EA" w:rsidRPr="00850C61" w14:paraId="100B0BC3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2F582511" w14:textId="77777777" w:rsidR="00D046EA" w:rsidRPr="00850C61" w:rsidRDefault="00D046EA" w:rsidP="001C0A7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医学研究中的学术规范、安全防护与相关法规01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92C135" w14:textId="77777777" w:rsidR="00D046EA" w:rsidRPr="00850C61" w:rsidRDefault="00D046EA" w:rsidP="001C0A74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D046EA" w:rsidRPr="00850C61" w14:paraId="737AF4C2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932DCB9" w14:textId="77777777" w:rsidR="00D046EA" w:rsidRPr="00850C61" w:rsidRDefault="00D046EA" w:rsidP="00B61DAD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中国公共卫生理论与实践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4A6113" w14:textId="77777777" w:rsidR="00D046EA" w:rsidRPr="00850C61" w:rsidRDefault="00D046EA" w:rsidP="00B61DAD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D046EA" w:rsidRPr="00850C61" w14:paraId="678FFF58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75CCA4E" w14:textId="77777777" w:rsidR="00D046EA" w:rsidRPr="00850C61" w:rsidRDefault="00D046EA" w:rsidP="00F61252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科研诚信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C9F385" w14:textId="77777777" w:rsidR="00D046EA" w:rsidRPr="00850C61" w:rsidRDefault="00D046EA" w:rsidP="00F61252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线上线下相结合</w:t>
            </w:r>
          </w:p>
        </w:tc>
      </w:tr>
      <w:tr w:rsidR="00D046EA" w:rsidRPr="00850C61" w14:paraId="0DE6AC9A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A43BE7E" w14:textId="77777777" w:rsidR="00D046EA" w:rsidRPr="00850C61" w:rsidRDefault="00D046EA" w:rsidP="00F61252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医学伦理学01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EFB45A" w14:textId="77777777" w:rsidR="00D046EA" w:rsidRPr="00850C61" w:rsidRDefault="00D046EA" w:rsidP="00F61252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线上线下相结合</w:t>
            </w:r>
          </w:p>
        </w:tc>
      </w:tr>
      <w:tr w:rsidR="00850C61" w:rsidRPr="00850C61" w14:paraId="6E6FCAFF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EC6CAAB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影像医学与核医学（1班-放射影像学）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59C88D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线上线下相结合</w:t>
            </w:r>
          </w:p>
        </w:tc>
      </w:tr>
      <w:tr w:rsidR="00850C61" w:rsidRPr="00850C61" w14:paraId="39D5C6DC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1CB898E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影像医学与核医学（2班-超声医学）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68DC3D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850C61" w:rsidRPr="00850C61" w14:paraId="695BDE80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93AB053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影像医学与核医学（3班-核医学）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8B4827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850C61" w:rsidRPr="00850C61" w14:paraId="4AD3FBB5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7FA9279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肿瘤病理学基础及诊断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D1EF3F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线上线下相结合</w:t>
            </w:r>
          </w:p>
        </w:tc>
      </w:tr>
      <w:tr w:rsidR="00850C61" w:rsidRPr="00850C61" w14:paraId="65F55C79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416C34F5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肿瘤影像诊断学基础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38828D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850C61" w:rsidRPr="00850C61" w14:paraId="16AEF976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0E97489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肿瘤临床研究的实践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2878CB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850C61" w:rsidRPr="00850C61" w14:paraId="5A3B4AF5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1A4E50E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临床肿瘤免疫学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424F9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  <w:tr w:rsidR="00850C61" w:rsidRPr="00850C61" w14:paraId="7805C559" w14:textId="77777777" w:rsidTr="00D046EA">
        <w:trPr>
          <w:trHeight w:val="283"/>
          <w:jc w:val="center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2FB7856D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肿瘤介入治疗学</w:t>
            </w:r>
            <w:r w:rsidRPr="00850C61">
              <w:rPr>
                <w:rFonts w:ascii="仿宋_GB2312" w:eastAsia="仿宋_GB2312" w:hAnsi="Arial" w:cs="Arial" w:hint="eastAsia"/>
                <w:kern w:val="0"/>
                <w:sz w:val="28"/>
                <w:szCs w:val="24"/>
              </w:rPr>
              <w:t>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867A12" w14:textId="77777777" w:rsidR="00850C61" w:rsidRPr="00850C61" w:rsidRDefault="00850C61" w:rsidP="00850C61">
            <w:pPr>
              <w:widowControl/>
              <w:jc w:val="left"/>
              <w:rPr>
                <w:rFonts w:ascii="仿宋_GB2312" w:eastAsia="仿宋_GB2312" w:hAnsi="微软雅黑" w:cs="Arial"/>
                <w:kern w:val="0"/>
                <w:sz w:val="28"/>
                <w:szCs w:val="24"/>
              </w:rPr>
            </w:pPr>
            <w:r w:rsidRPr="00850C61">
              <w:rPr>
                <w:rFonts w:ascii="仿宋_GB2312" w:eastAsia="仿宋_GB2312" w:hAnsi="微软雅黑" w:cs="Arial" w:hint="eastAsia"/>
                <w:kern w:val="0"/>
                <w:sz w:val="28"/>
                <w:szCs w:val="24"/>
              </w:rPr>
              <w:t>线上教学</w:t>
            </w:r>
          </w:p>
        </w:tc>
      </w:tr>
    </w:tbl>
    <w:p w14:paraId="23A8344A" w14:textId="77777777" w:rsidR="00850C61" w:rsidRDefault="00850C61" w:rsidP="00850C61">
      <w:pPr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14:paraId="1C28E342" w14:textId="1CAB0289" w:rsidR="003D54FF" w:rsidRDefault="003D54FF" w:rsidP="00850C61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本学期</w:t>
      </w:r>
      <w:r w:rsid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以上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课程将</w:t>
      </w:r>
      <w:r w:rsid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在“研究生在线学习平台”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按照课表开课</w:t>
      </w:r>
      <w:r w:rsidR="00850C6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时间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开放学习，请各位同学务必确认“我的课表”</w:t>
      </w:r>
      <w:r w:rsidR="00850C6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中的上课时间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</w:t>
      </w:r>
      <w:r w:rsidR="00D17F0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并及时关注“研究生在线学习平台”中每门课程的相关通知，按照相应要求参加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在线学习</w:t>
      </w:r>
      <w:r w:rsidR="00D17F0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和课程考核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14:paraId="32421882" w14:textId="4AECE594" w:rsidR="00D17F06" w:rsidRPr="003D54FF" w:rsidRDefault="00D17F06" w:rsidP="00D17F06">
      <w:pPr>
        <w:widowControl/>
        <w:shd w:val="clear" w:color="auto" w:fill="FFFFFF"/>
        <w:ind w:firstLine="422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“研究生在线学习平台”登入方式如下：</w:t>
      </w:r>
    </w:p>
    <w:p w14:paraId="70FA99DF" w14:textId="7529BEA2" w:rsidR="00D17F06" w:rsidRPr="00D17F06" w:rsidRDefault="001500B1" w:rsidP="00D17F06">
      <w:pPr>
        <w:widowControl/>
        <w:shd w:val="clear" w:color="auto" w:fill="FFFFFF"/>
        <w:ind w:left="420" w:rightChars="-364" w:right="-764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本学期在线学习平台地址变更为</w:t>
      </w:r>
      <w:r w:rsidR="003D54FF"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https://</w:t>
      </w:r>
      <w:proofErr w:type="spellStart"/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cmebypxpt.p.webtrn.cn</w:t>
      </w:r>
      <w:proofErr w:type="spellEnd"/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/</w:t>
      </w:r>
      <w:proofErr w:type="spellStart"/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cms</w:t>
      </w:r>
      <w:proofErr w:type="spellEnd"/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/</w:t>
      </w:r>
      <w:proofErr w:type="spellStart"/>
      <w:r w:rsidR="00D17F06" w:rsidRPr="00D17F06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newbypxpt.htm</w:t>
      </w:r>
      <w:proofErr w:type="spellEnd"/>
    </w:p>
    <w:p w14:paraId="46122CA3" w14:textId="4004D3F4" w:rsidR="00D17F06" w:rsidRPr="00D17F06" w:rsidRDefault="003D54FF" w:rsidP="00D17F06">
      <w:pPr>
        <w:widowControl/>
        <w:shd w:val="clear" w:color="auto" w:fill="FFFFFF"/>
        <w:ind w:left="42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用</w:t>
      </w:r>
      <w:r w:rsidR="001500B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</w:t>
      </w:r>
      <w:r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户</w:t>
      </w:r>
      <w:r w:rsidR="001500B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</w:t>
      </w:r>
      <w:r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名：学生学号</w:t>
      </w:r>
    </w:p>
    <w:p w14:paraId="78464A1F" w14:textId="4D34CFA0" w:rsidR="00D046EA" w:rsidRPr="00D046EA" w:rsidRDefault="003D54FF" w:rsidP="00D046EA">
      <w:pPr>
        <w:widowControl/>
        <w:shd w:val="clear" w:color="auto" w:fill="FFFFFF"/>
        <w:ind w:firstLineChars="150" w:firstLine="42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D54F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默认密码：</w:t>
      </w:r>
      <w:proofErr w:type="spellStart"/>
      <w:r w:rsidR="00D12BE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b</w:t>
      </w:r>
      <w:r w:rsidR="00D12BE0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jmu000</w:t>
      </w:r>
      <w:proofErr w:type="spellEnd"/>
      <w:r w:rsidR="00D046EA" w:rsidRP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（请在首次登陆后立即修改个人密码，在“个人资料”中填写手机</w:t>
      </w:r>
      <w:proofErr w:type="gramStart"/>
      <w:r w:rsidR="00D046EA" w:rsidRP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号方便</w:t>
      </w:r>
      <w:proofErr w:type="gramEnd"/>
      <w:r w:rsidR="00D046EA" w:rsidRP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找回密码。</w:t>
      </w:r>
      <w:r w:rsid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）</w:t>
      </w:r>
    </w:p>
    <w:p w14:paraId="5C146478" w14:textId="43EC46A4" w:rsidR="00D046EA" w:rsidRDefault="00D046EA" w:rsidP="00D046EA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各位研究生登录后可在“在学课程”模块中看到本学期所选使用在线学习平台进行线上教学的课程信息。其他课程线上教学课程的授课方式请关注开课单位的通知。</w:t>
      </w:r>
    </w:p>
    <w:p w14:paraId="5A5ECD1B" w14:textId="77777777" w:rsidR="00D046EA" w:rsidRPr="00D046EA" w:rsidRDefault="00D046EA" w:rsidP="00D046EA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14:paraId="04667CF8" w14:textId="06AF4518" w:rsidR="00D046EA" w:rsidRPr="00D046EA" w:rsidRDefault="00D046EA" w:rsidP="00D046EA">
      <w:pPr>
        <w:widowControl/>
        <w:shd w:val="clear" w:color="auto" w:fill="FFFFFF"/>
        <w:ind w:firstLineChars="200" w:firstLine="560"/>
        <w:jc w:val="righ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D046E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研究生院培养办公室</w:t>
      </w:r>
    </w:p>
    <w:p w14:paraId="515CDE24" w14:textId="797ED6CC" w:rsidR="007049E8" w:rsidRPr="00D046EA" w:rsidRDefault="00D046EA" w:rsidP="001500B1">
      <w:pPr>
        <w:widowControl/>
        <w:shd w:val="clear" w:color="auto" w:fill="FFFFFF"/>
        <w:wordWrap w:val="0"/>
        <w:ind w:firstLineChars="200" w:firstLine="560"/>
        <w:jc w:val="righ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D046E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202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Pr="00D046E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Pr="00D046E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="00D12BE0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 w:rsidRPr="00D046EA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日</w:t>
      </w:r>
      <w:r w:rsidR="001500B1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</w:t>
      </w:r>
    </w:p>
    <w:sectPr w:rsidR="007049E8" w:rsidRPr="00D0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568E" w14:textId="77777777" w:rsidR="00C264B6" w:rsidRDefault="00C264B6" w:rsidP="00D12BE0">
      <w:r>
        <w:separator/>
      </w:r>
    </w:p>
  </w:endnote>
  <w:endnote w:type="continuationSeparator" w:id="0">
    <w:p w14:paraId="19E2B7C7" w14:textId="77777777" w:rsidR="00C264B6" w:rsidRDefault="00C264B6" w:rsidP="00D1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CB0B" w14:textId="77777777" w:rsidR="00C264B6" w:rsidRDefault="00C264B6" w:rsidP="00D12BE0">
      <w:r>
        <w:separator/>
      </w:r>
    </w:p>
  </w:footnote>
  <w:footnote w:type="continuationSeparator" w:id="0">
    <w:p w14:paraId="749075F0" w14:textId="77777777" w:rsidR="00C264B6" w:rsidRDefault="00C264B6" w:rsidP="00D1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86"/>
    <w:rsid w:val="001500B1"/>
    <w:rsid w:val="003D54FF"/>
    <w:rsid w:val="00832638"/>
    <w:rsid w:val="00850C61"/>
    <w:rsid w:val="008C0ABE"/>
    <w:rsid w:val="00A30E31"/>
    <w:rsid w:val="00BF4F9D"/>
    <w:rsid w:val="00C23A86"/>
    <w:rsid w:val="00C264B6"/>
    <w:rsid w:val="00C51913"/>
    <w:rsid w:val="00D046EA"/>
    <w:rsid w:val="00D12BE0"/>
    <w:rsid w:val="00D17F06"/>
    <w:rsid w:val="00D40349"/>
    <w:rsid w:val="00F069FE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8D99C"/>
  <w15:chartTrackingRefBased/>
  <w15:docId w15:val="{27337010-40BE-4E27-9D7C-A78F5DA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4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2B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2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曾梦歆</dc:creator>
  <cp:keywords/>
  <dc:description/>
  <cp:lastModifiedBy>曾梦歆</cp:lastModifiedBy>
  <cp:revision>6</cp:revision>
  <cp:lastPrinted>2022-02-22T04:45:00Z</cp:lastPrinted>
  <dcterms:created xsi:type="dcterms:W3CDTF">2022-02-21T07:43:00Z</dcterms:created>
  <dcterms:modified xsi:type="dcterms:W3CDTF">2022-02-22T04:45:00Z</dcterms:modified>
</cp:coreProperties>
</file>