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AC" w:rsidRDefault="008C6CA0">
      <w:pPr>
        <w:spacing w:line="360" w:lineRule="auto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2021-2022</w:t>
      </w:r>
      <w:r w:rsidR="007C60DF">
        <w:rPr>
          <w:rFonts w:ascii="仿宋" w:eastAsia="仿宋" w:hAnsi="仿宋" w:cs="Times New Roman"/>
          <w:b/>
          <w:bCs/>
          <w:sz w:val="32"/>
          <w:szCs w:val="32"/>
        </w:rPr>
        <w:t>学年研究生奖励评优评选的通知</w:t>
      </w:r>
    </w:p>
    <w:p w:rsidR="000C59AC" w:rsidRDefault="000C59AC">
      <w:pPr>
        <w:snapToGrid w:val="0"/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:rsidR="000C59AC" w:rsidRDefault="007C60DF">
      <w:pPr>
        <w:snapToGrid w:val="0"/>
        <w:spacing w:line="360" w:lineRule="auto"/>
        <w:ind w:firstLine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 xml:space="preserve">    根据医学部工作安排，开始进行</w:t>
      </w:r>
      <w:r w:rsidR="008C6CA0">
        <w:rPr>
          <w:rFonts w:ascii="仿宋" w:eastAsia="仿宋" w:hAnsi="仿宋" w:cs="Times New Roman" w:hint="eastAsia"/>
          <w:sz w:val="28"/>
          <w:szCs w:val="28"/>
        </w:rPr>
        <w:t>2021-2022</w:t>
      </w:r>
      <w:r>
        <w:rPr>
          <w:rFonts w:ascii="仿宋" w:eastAsia="仿宋" w:hAnsi="仿宋" w:cs="Times New Roman"/>
          <w:sz w:val="28"/>
          <w:szCs w:val="28"/>
        </w:rPr>
        <w:t xml:space="preserve">学年研究生奖励评优工作， </w:t>
      </w:r>
      <w:r>
        <w:rPr>
          <w:rFonts w:ascii="仿宋" w:eastAsia="仿宋" w:hAnsi="仿宋" w:cs="Times New Roman" w:hint="eastAsia"/>
          <w:sz w:val="28"/>
          <w:szCs w:val="28"/>
        </w:rPr>
        <w:t>现将</w:t>
      </w:r>
      <w:r w:rsidR="008C6CA0">
        <w:rPr>
          <w:rFonts w:ascii="仿宋" w:eastAsia="仿宋" w:hAnsi="仿宋" w:cs="Times New Roman" w:hint="eastAsia"/>
          <w:sz w:val="28"/>
          <w:szCs w:val="28"/>
        </w:rPr>
        <w:t>2021-2022</w:t>
      </w:r>
      <w:r>
        <w:rPr>
          <w:rFonts w:ascii="仿宋" w:eastAsia="仿宋" w:hAnsi="仿宋" w:cs="Times New Roman" w:hint="eastAsia"/>
          <w:sz w:val="28"/>
          <w:szCs w:val="28"/>
        </w:rPr>
        <w:t>学年度的奖励评优工作有关事项通知如下：</w:t>
      </w:r>
    </w:p>
    <w:p w:rsidR="000C59AC" w:rsidRDefault="007C60DF">
      <w:pPr>
        <w:snapToGrid w:val="0"/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一、评优原则：</w:t>
      </w:r>
    </w:p>
    <w:p w:rsidR="000C59AC" w:rsidRDefault="007C60DF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为提高学生全面素质，鼓励先进，我院将继续开展一年一度的各项奖励评审工作。对于学生个人奖励的评选，学生综合素质测评结果是主要依据，我院参照《北京大学学生奖励条例》（2002年5月修订），结合实际情况制定实施细则，</w:t>
      </w:r>
      <w:r>
        <w:rPr>
          <w:rFonts w:ascii="仿宋" w:eastAsia="仿宋" w:hAnsi="仿宋" w:cs="Times New Roman"/>
          <w:sz w:val="28"/>
          <w:szCs w:val="28"/>
        </w:rPr>
        <w:t>发挥激励与导向作用，充分调动广大研究生的学习积极性，引导研究生在思想、学习、实践和专业等方面得到全面发展，在评选过程中做到公平、公开、公正</w:t>
      </w:r>
      <w:r>
        <w:rPr>
          <w:rFonts w:ascii="仿宋" w:eastAsia="仿宋" w:hAnsi="仿宋" w:cs="Times New Roman" w:hint="eastAsia"/>
          <w:sz w:val="28"/>
          <w:szCs w:val="28"/>
        </w:rPr>
        <w:t>，在个人总结、民主测评的基础上做好奖励评审工作。</w:t>
      </w:r>
    </w:p>
    <w:p w:rsidR="000C59AC" w:rsidRDefault="007C60DF">
      <w:pPr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二、参评基本要求：</w:t>
      </w:r>
    </w:p>
    <w:p w:rsidR="000C59AC" w:rsidRDefault="007C60D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1.</w:t>
      </w:r>
      <w:r>
        <w:rPr>
          <w:rFonts w:ascii="仿宋" w:eastAsia="仿宋" w:hAnsi="仿宋" w:cs="Times New Roman"/>
          <w:sz w:val="28"/>
          <w:szCs w:val="28"/>
        </w:rPr>
        <w:t>  </w:t>
      </w:r>
      <w:r>
        <w:rPr>
          <w:rFonts w:ascii="仿宋" w:eastAsia="仿宋" w:hAnsi="仿宋" w:cs="Times New Roman" w:hint="eastAsia"/>
          <w:sz w:val="28"/>
          <w:szCs w:val="28"/>
        </w:rPr>
        <w:t>拥护中国共产党领导，思想政治表现突出;</w:t>
      </w:r>
    </w:p>
    <w:p w:rsidR="000C59AC" w:rsidRDefault="007C60D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</w:t>
      </w:r>
      <w:r>
        <w:rPr>
          <w:rFonts w:ascii="仿宋" w:eastAsia="仿宋" w:hAnsi="仿宋" w:cs="Times New Roman"/>
          <w:sz w:val="28"/>
          <w:szCs w:val="28"/>
        </w:rPr>
        <w:t>  </w:t>
      </w:r>
      <w:r>
        <w:rPr>
          <w:rFonts w:ascii="仿宋" w:eastAsia="仿宋" w:hAnsi="仿宋" w:cs="Times New Roman" w:hint="eastAsia"/>
          <w:sz w:val="28"/>
          <w:szCs w:val="28"/>
        </w:rPr>
        <w:t>遵守宪法、法律、法规以及学校规章制度;</w:t>
      </w:r>
    </w:p>
    <w:p w:rsidR="000C59AC" w:rsidRDefault="007C60D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3.</w:t>
      </w:r>
      <w:r>
        <w:rPr>
          <w:rFonts w:ascii="仿宋" w:eastAsia="仿宋" w:hAnsi="仿宋" w:cs="Times New Roman"/>
          <w:sz w:val="28"/>
          <w:szCs w:val="28"/>
        </w:rPr>
        <w:t>  </w:t>
      </w:r>
      <w:r>
        <w:rPr>
          <w:rFonts w:ascii="仿宋" w:eastAsia="仿宋" w:hAnsi="仿宋" w:cs="Times New Roman" w:hint="eastAsia"/>
          <w:sz w:val="28"/>
          <w:szCs w:val="28"/>
        </w:rPr>
        <w:t>践行社会主义核心价值观，道德品质优秀;</w:t>
      </w:r>
    </w:p>
    <w:p w:rsidR="000C59AC" w:rsidRDefault="007C60D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4.</w:t>
      </w:r>
      <w:r>
        <w:rPr>
          <w:rFonts w:ascii="仿宋" w:eastAsia="仿宋" w:hAnsi="仿宋" w:cs="Times New Roman"/>
          <w:sz w:val="28"/>
          <w:szCs w:val="28"/>
        </w:rPr>
        <w:t>  </w:t>
      </w:r>
      <w:r>
        <w:rPr>
          <w:rFonts w:ascii="仿宋" w:eastAsia="仿宋" w:hAnsi="仿宋" w:cs="Times New Roman" w:hint="eastAsia"/>
          <w:sz w:val="28"/>
          <w:szCs w:val="28"/>
        </w:rPr>
        <w:t>德智体美全面发展，或在学习科研、社会工作、实践公益、文体活动等方面表现突出;</w:t>
      </w:r>
    </w:p>
    <w:p w:rsidR="000C59AC" w:rsidRDefault="007C60D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5.</w:t>
      </w:r>
      <w:r>
        <w:rPr>
          <w:rFonts w:ascii="仿宋" w:eastAsia="仿宋" w:hAnsi="仿宋" w:cs="Times New Roman"/>
          <w:sz w:val="28"/>
          <w:szCs w:val="28"/>
        </w:rPr>
        <w:t>  </w:t>
      </w:r>
      <w:r w:rsidR="008C6CA0">
        <w:rPr>
          <w:rFonts w:ascii="仿宋" w:eastAsia="仿宋" w:hAnsi="仿宋" w:cs="Times New Roman" w:hint="eastAsia"/>
          <w:sz w:val="28"/>
          <w:szCs w:val="28"/>
        </w:rPr>
        <w:t>2021-2022</w:t>
      </w:r>
      <w:r>
        <w:rPr>
          <w:rFonts w:ascii="仿宋" w:eastAsia="仿宋" w:hAnsi="仿宋" w:cs="Times New Roman" w:hint="eastAsia"/>
          <w:sz w:val="28"/>
          <w:szCs w:val="28"/>
        </w:rPr>
        <w:t>学年素质综合测评结果须为优秀或合格。</w:t>
      </w:r>
    </w:p>
    <w:p w:rsidR="000C59AC" w:rsidRDefault="007C60DF">
      <w:pPr>
        <w:spacing w:before="60" w:line="360" w:lineRule="auto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三</w:t>
      </w:r>
      <w:r>
        <w:rPr>
          <w:rFonts w:ascii="仿宋" w:eastAsia="仿宋" w:hAnsi="仿宋" w:cs="Times New Roman"/>
          <w:b/>
          <w:sz w:val="28"/>
          <w:szCs w:val="28"/>
        </w:rPr>
        <w:t>、参评学生范围：</w:t>
      </w:r>
    </w:p>
    <w:p w:rsidR="000C59AC" w:rsidRDefault="007C60DF">
      <w:pPr>
        <w:pStyle w:val="1"/>
        <w:spacing w:line="500" w:lineRule="exact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在校正式注册、</w:t>
      </w:r>
      <w:r>
        <w:rPr>
          <w:rFonts w:ascii="仿宋" w:eastAsia="仿宋" w:hAnsi="仿宋" w:hint="eastAsia"/>
          <w:sz w:val="28"/>
          <w:szCs w:val="28"/>
        </w:rPr>
        <w:t>参加学生素质综合测评优秀或合格</w:t>
      </w:r>
      <w:r>
        <w:rPr>
          <w:rFonts w:ascii="仿宋" w:eastAsia="仿宋" w:hAnsi="仿宋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全日制本科生、硕士研究生、博士研究</w:t>
      </w:r>
      <w:r w:rsidRPr="00B45606">
        <w:rPr>
          <w:rFonts w:ascii="仿宋" w:eastAsia="仿宋" w:hAnsi="仿宋" w:hint="eastAsia"/>
          <w:sz w:val="28"/>
          <w:szCs w:val="28"/>
        </w:rPr>
        <w:t>生。</w:t>
      </w:r>
    </w:p>
    <w:p w:rsidR="000C59AC" w:rsidRDefault="007C60DF">
      <w:p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1.  入学第一年的研究生原则上不参评；</w:t>
      </w:r>
    </w:p>
    <w:p w:rsidR="000C59AC" w:rsidRDefault="007C60DF">
      <w:p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2.  中间不授学位的硕转博学生在博士第一年可以硕士生资格申请； </w:t>
      </w:r>
    </w:p>
    <w:p w:rsidR="000C59AC" w:rsidRDefault="007C60DF">
      <w:pPr>
        <w:pStyle w:val="a0"/>
        <w:ind w:firstLineChars="0" w:firstLine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3.  刚进入研究生阶段的长学制学生，以本科生身份参评。</w:t>
      </w:r>
    </w:p>
    <w:p w:rsidR="000C59AC" w:rsidRDefault="007C60DF">
      <w:p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4.  “优秀学生干部”参评范围限于：临床肿瘤学院研究生会主席、副主席和部长，研究生党总支副书记、委员，党支部书记和支委。</w:t>
      </w:r>
    </w:p>
    <w:p w:rsidR="000C59AC" w:rsidRDefault="007C60DF">
      <w:pPr>
        <w:pStyle w:val="a0"/>
        <w:ind w:firstLineChars="0" w:firstLine="0"/>
        <w:rPr>
          <w:rFonts w:eastAsia="仿宋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5.  </w:t>
      </w:r>
      <w:r>
        <w:rPr>
          <w:rFonts w:ascii="仿宋" w:eastAsia="仿宋" w:hAnsi="仿宋" w:hint="eastAsia"/>
          <w:sz w:val="28"/>
          <w:szCs w:val="28"/>
        </w:rPr>
        <w:t>台港澳学生的个人奖励评选工作由台港澳事务办公室组织实施。</w:t>
      </w:r>
    </w:p>
    <w:p w:rsidR="000C59AC" w:rsidRDefault="007C60DF">
      <w:pPr>
        <w:spacing w:before="60" w:line="360" w:lineRule="auto"/>
        <w:ind w:left="48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有下列条件之一者，不得参加奖励评优：</w:t>
      </w:r>
    </w:p>
    <w:p w:rsidR="000C59AC" w:rsidRDefault="007C60DF">
      <w:pPr>
        <w:numPr>
          <w:ilvl w:val="0"/>
          <w:numId w:val="1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欠学费或住宿费的同学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</w:p>
    <w:p w:rsidR="000C59AC" w:rsidRDefault="007C60DF">
      <w:pPr>
        <w:numPr>
          <w:ilvl w:val="0"/>
          <w:numId w:val="1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上一学年度单科成绩有不及格者。</w:t>
      </w:r>
    </w:p>
    <w:p w:rsidR="000C59AC" w:rsidRDefault="007C60DF">
      <w:pPr>
        <w:numPr>
          <w:ilvl w:val="0"/>
          <w:numId w:val="1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上一学年度因各种原因受各种处分者。</w:t>
      </w:r>
    </w:p>
    <w:p w:rsidR="000C59AC" w:rsidRDefault="007C60DF">
      <w:pPr>
        <w:numPr>
          <w:ilvl w:val="0"/>
          <w:numId w:val="1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从不参加学校及医院组织的各项集体活动者。</w:t>
      </w:r>
    </w:p>
    <w:p w:rsidR="000C59AC" w:rsidRDefault="007C60DF">
      <w:pPr>
        <w:numPr>
          <w:ilvl w:val="0"/>
          <w:numId w:val="1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导师不同意参评者。</w:t>
      </w:r>
    </w:p>
    <w:p w:rsidR="000C59AC" w:rsidRPr="00B45606" w:rsidRDefault="008C6CA0">
      <w:pPr>
        <w:numPr>
          <w:ilvl w:val="0"/>
          <w:numId w:val="1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 w:rsidRPr="00B45606">
        <w:rPr>
          <w:rFonts w:ascii="仿宋" w:eastAsia="仿宋" w:hAnsi="仿宋" w:cs="Times New Roman" w:hint="eastAsia"/>
          <w:sz w:val="28"/>
          <w:szCs w:val="28"/>
        </w:rPr>
        <w:t>2021-2022</w:t>
      </w:r>
      <w:r w:rsidR="007C60DF" w:rsidRPr="00B45606">
        <w:rPr>
          <w:rFonts w:ascii="仿宋" w:eastAsia="仿宋" w:hAnsi="仿宋" w:cs="Times New Roman" w:hint="eastAsia"/>
          <w:sz w:val="28"/>
          <w:szCs w:val="28"/>
        </w:rPr>
        <w:t>学年素质综合测评结果不合格者</w:t>
      </w:r>
      <w:r w:rsidR="007C60DF" w:rsidRPr="00B45606">
        <w:rPr>
          <w:rFonts w:ascii="仿宋" w:eastAsia="仿宋" w:hAnsi="仿宋" w:cs="Times New Roman"/>
          <w:sz w:val="28"/>
          <w:szCs w:val="28"/>
        </w:rPr>
        <w:t>。</w:t>
      </w:r>
      <w:r w:rsidRPr="00B45606">
        <w:rPr>
          <w:rFonts w:ascii="仿宋" w:eastAsia="仿宋" w:hAnsi="仿宋" w:cs="Times New Roman" w:hint="eastAsia"/>
          <w:sz w:val="28"/>
          <w:szCs w:val="28"/>
        </w:rPr>
        <w:t xml:space="preserve">  </w:t>
      </w:r>
    </w:p>
    <w:p w:rsidR="000C59AC" w:rsidRDefault="007C60DF">
      <w:pPr>
        <w:spacing w:before="60" w:line="360" w:lineRule="auto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四</w:t>
      </w:r>
      <w:r>
        <w:rPr>
          <w:rFonts w:ascii="仿宋" w:eastAsia="仿宋" w:hAnsi="仿宋" w:cs="Times New Roman"/>
          <w:b/>
          <w:sz w:val="28"/>
          <w:szCs w:val="28"/>
        </w:rPr>
        <w:t>、奖励种类</w:t>
      </w:r>
      <w:r>
        <w:rPr>
          <w:rFonts w:ascii="仿宋" w:eastAsia="仿宋" w:hAnsi="仿宋" w:cs="Times New Roman" w:hint="eastAsia"/>
          <w:b/>
          <w:sz w:val="28"/>
          <w:szCs w:val="28"/>
        </w:rPr>
        <w:t>：</w:t>
      </w:r>
    </w:p>
    <w:p w:rsidR="000C59AC" w:rsidRDefault="007C60DF">
      <w:p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1.  北京大学学生个人年度奖励包括“三好学生及三好学生标兵”、“学术创新奖”、“优秀学生干部及优秀学生干部标兵”、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“优秀品德奖”、“学习优秀奖”、“优秀科研奖”、“社会工作奖”、“实践公益奖”、“五四体育奖”、“红楼艺术奖”。</w:t>
      </w:r>
      <w:r>
        <w:rPr>
          <w:rFonts w:ascii="仿宋" w:eastAsia="仿宋" w:hAnsi="仿宋" w:cs="Times New Roman" w:hint="eastAsia"/>
          <w:sz w:val="28"/>
          <w:szCs w:val="28"/>
        </w:rPr>
        <w:t>（以上涂黑的七项统称为单项奖）。</w:t>
      </w:r>
    </w:p>
    <w:p w:rsidR="000C59AC" w:rsidRPr="00513B97" w:rsidRDefault="007C60DF" w:rsidP="00513B97">
      <w:pPr>
        <w:pStyle w:val="a4"/>
        <w:spacing w:line="360" w:lineRule="auto"/>
        <w:rPr>
          <w:rFonts w:ascii="仿宋" w:eastAsia="仿宋" w:hAnsi="仿宋"/>
          <w:b/>
          <w:bCs/>
          <w:kern w:val="0"/>
          <w:szCs w:val="28"/>
        </w:rPr>
      </w:pPr>
      <w:r>
        <w:rPr>
          <w:rFonts w:ascii="仿宋" w:eastAsia="仿宋" w:hAnsi="仿宋" w:hint="eastAsia"/>
          <w:b/>
          <w:bCs/>
          <w:kern w:val="0"/>
          <w:szCs w:val="28"/>
        </w:rPr>
        <w:t>注：除“学术创新奖”外，参评学年内各项个人年度奖励不兼得。</w:t>
      </w:r>
    </w:p>
    <w:p w:rsidR="000C59AC" w:rsidRDefault="007C60DF">
      <w:pPr>
        <w:pStyle w:val="a4"/>
        <w:numPr>
          <w:ilvl w:val="0"/>
          <w:numId w:val="2"/>
        </w:numPr>
        <w:spacing w:line="360" w:lineRule="auto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“优秀品德奖”奖励思想道德方面表现突出、具有产生了一定影响的优秀事迹的学生，由院系学生工作办公室向工作小组提名推荐，并提供相应的事迹材料。推荐学生的材料由院系提交至医学部学工部。此项奖励单独申报，单独评审。提出申请者需在今年的评优名额内，且提出申请者</w:t>
      </w:r>
      <w:r>
        <w:rPr>
          <w:rFonts w:ascii="仿宋_GB2312" w:eastAsia="仿宋_GB2312" w:hint="eastAsia"/>
          <w:szCs w:val="28"/>
        </w:rPr>
        <w:t>视为自动放弃参评除学术创新奖外的其他奖项。</w:t>
      </w:r>
    </w:p>
    <w:p w:rsidR="000C59AC" w:rsidRDefault="007C60DF">
      <w:p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五、各奖项评选条件</w:t>
      </w:r>
      <w:r>
        <w:rPr>
          <w:rFonts w:ascii="仿宋" w:eastAsia="仿宋" w:hAnsi="仿宋" w:cs="Times New Roman" w:hint="eastAsia"/>
          <w:b/>
          <w:sz w:val="28"/>
          <w:szCs w:val="28"/>
        </w:rPr>
        <w:t>：</w:t>
      </w:r>
    </w:p>
    <w:p w:rsidR="000C59AC" w:rsidRDefault="007C60DF">
      <w:pPr>
        <w:spacing w:before="60" w:line="360" w:lineRule="auto"/>
        <w:ind w:firstLine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见《北京大学学生奖励条例（2002年5月修订）》</w:t>
      </w:r>
      <w:r>
        <w:rPr>
          <w:rFonts w:ascii="仿宋" w:eastAsia="仿宋" w:hAnsi="仿宋" w:cs="Times New Roman" w:hint="eastAsia"/>
          <w:sz w:val="28"/>
          <w:szCs w:val="28"/>
        </w:rPr>
        <w:t>及</w:t>
      </w:r>
      <w:r w:rsidRPr="00B45606">
        <w:rPr>
          <w:rFonts w:ascii="仿宋" w:eastAsia="仿宋" w:hAnsi="仿宋" w:cs="Times New Roman" w:hint="eastAsia"/>
          <w:sz w:val="28"/>
          <w:szCs w:val="28"/>
        </w:rPr>
        <w:t>北京大学临床肿瘤学院奖励评优标准（附件</w:t>
      </w:r>
      <w:r w:rsidR="007065E5">
        <w:rPr>
          <w:rFonts w:ascii="仿宋" w:eastAsia="仿宋" w:hAnsi="仿宋" w:cs="Times New Roman"/>
          <w:sz w:val="28"/>
          <w:szCs w:val="28"/>
        </w:rPr>
        <w:t>1</w:t>
      </w:r>
      <w:bookmarkStart w:id="0" w:name="_GoBack"/>
      <w:bookmarkEnd w:id="0"/>
      <w:r w:rsidRPr="00B45606">
        <w:rPr>
          <w:rFonts w:ascii="仿宋" w:eastAsia="仿宋" w:hAnsi="仿宋" w:cs="Times New Roman" w:hint="eastAsia"/>
          <w:sz w:val="28"/>
          <w:szCs w:val="28"/>
        </w:rPr>
        <w:t>）</w:t>
      </w:r>
      <w:r w:rsidR="00B45606">
        <w:rPr>
          <w:rFonts w:ascii="仿宋" w:eastAsia="仿宋" w:hAnsi="仿宋" w:cs="Times New Roman" w:hint="eastAsia"/>
          <w:sz w:val="28"/>
          <w:szCs w:val="28"/>
        </w:rPr>
        <w:t>。</w:t>
      </w:r>
      <w:r w:rsidR="008C6CA0">
        <w:rPr>
          <w:rFonts w:ascii="仿宋" w:eastAsia="仿宋" w:hAnsi="仿宋" w:cs="Times New Roman" w:hint="eastAsia"/>
          <w:sz w:val="28"/>
          <w:szCs w:val="28"/>
        </w:rPr>
        <w:t xml:space="preserve">  </w:t>
      </w:r>
    </w:p>
    <w:p w:rsidR="000C59AC" w:rsidRDefault="007C60DF">
      <w:pPr>
        <w:spacing w:before="60" w:line="360" w:lineRule="auto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六、评选办法：</w:t>
      </w:r>
    </w:p>
    <w:p w:rsidR="000C59AC" w:rsidRDefault="007C60DF">
      <w:pPr>
        <w:numPr>
          <w:ilvl w:val="0"/>
          <w:numId w:val="3"/>
        </w:numPr>
        <w:spacing w:before="60"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“学术创新奖”由教育处进行评选，参评条件：有至少3篇SCI收录的第一作者文章，至少1篇第一作者文章IF&gt;5。</w:t>
      </w:r>
    </w:p>
    <w:p w:rsidR="000C59AC" w:rsidRDefault="007C60DF">
      <w:pPr>
        <w:numPr>
          <w:ilvl w:val="0"/>
          <w:numId w:val="3"/>
        </w:numPr>
        <w:spacing w:before="60"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有意参评“优秀学生干部”者，请将申请材料</w:t>
      </w:r>
      <w:r>
        <w:rPr>
          <w:rFonts w:ascii="仿宋" w:eastAsia="仿宋" w:hAnsi="仿宋" w:cs="仿宋"/>
          <w:color w:val="000000"/>
          <w:sz w:val="28"/>
          <w:szCs w:val="28"/>
        </w:rPr>
        <w:t>于</w:t>
      </w:r>
      <w:r>
        <w:rPr>
          <w:rFonts w:ascii="仿宋" w:eastAsia="仿宋" w:hAnsi="仿宋" w:cs="仿宋" w:hint="eastAsia"/>
          <w:b/>
          <w:bCs/>
          <w:color w:val="C00000"/>
          <w:sz w:val="28"/>
          <w:szCs w:val="28"/>
        </w:rPr>
        <w:t>9月</w:t>
      </w:r>
      <w:r w:rsidR="008C6CA0">
        <w:rPr>
          <w:rFonts w:ascii="仿宋" w:eastAsia="仿宋" w:hAnsi="仿宋" w:cs="仿宋"/>
          <w:b/>
          <w:bCs/>
          <w:color w:val="C00000"/>
          <w:sz w:val="28"/>
          <w:szCs w:val="28"/>
        </w:rPr>
        <w:t>2</w:t>
      </w:r>
      <w:r w:rsidR="007275AF">
        <w:rPr>
          <w:rFonts w:ascii="仿宋" w:eastAsia="仿宋" w:hAnsi="仿宋" w:cs="仿宋"/>
          <w:b/>
          <w:bCs/>
          <w:color w:val="C00000"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color w:val="C00000"/>
          <w:sz w:val="28"/>
          <w:szCs w:val="28"/>
        </w:rPr>
        <w:t>日前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提交至教育处324房间</w:t>
      </w:r>
      <w:r>
        <w:rPr>
          <w:rFonts w:ascii="仿宋" w:eastAsia="仿宋" w:hAnsi="仿宋" w:cs="Times New Roman" w:hint="eastAsia"/>
          <w:sz w:val="28"/>
          <w:szCs w:val="28"/>
        </w:rPr>
        <w:t>，提出申请者视为自动放弃参评除学术创新奖外的其他奖项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0C59AC" w:rsidRDefault="007C60DF">
      <w:pPr>
        <w:numPr>
          <w:ilvl w:val="0"/>
          <w:numId w:val="3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“</w:t>
      </w:r>
      <w:r>
        <w:rPr>
          <w:rFonts w:ascii="仿宋" w:eastAsia="仿宋" w:hAnsi="仿宋" w:cs="Times New Roman"/>
          <w:sz w:val="28"/>
          <w:szCs w:val="28"/>
        </w:rPr>
        <w:t>三好学生</w:t>
      </w:r>
      <w:r>
        <w:rPr>
          <w:rFonts w:ascii="仿宋" w:eastAsia="仿宋" w:hAnsi="仿宋" w:cs="Times New Roman" w:hint="eastAsia"/>
          <w:sz w:val="28"/>
          <w:szCs w:val="28"/>
        </w:rPr>
        <w:t>”和“单项奖”</w:t>
      </w:r>
      <w:r>
        <w:rPr>
          <w:rFonts w:ascii="仿宋" w:eastAsia="仿宋" w:hAnsi="仿宋" w:cs="Times New Roman"/>
          <w:sz w:val="28"/>
          <w:szCs w:val="28"/>
        </w:rPr>
        <w:t>按学生比例分配名额到各教研室，</w:t>
      </w:r>
      <w:r>
        <w:rPr>
          <w:rFonts w:ascii="仿宋" w:eastAsia="仿宋" w:hAnsi="仿宋" w:cs="Times New Roman"/>
          <w:color w:val="C00000"/>
          <w:sz w:val="28"/>
          <w:szCs w:val="28"/>
        </w:rPr>
        <w:t>各教研室对申请者进行综合考评报教育处。</w:t>
      </w:r>
    </w:p>
    <w:p w:rsidR="000C59AC" w:rsidRDefault="007C60DF">
      <w:pPr>
        <w:numPr>
          <w:ilvl w:val="0"/>
          <w:numId w:val="3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教育处汇总各奖项申报情况，</w:t>
      </w:r>
      <w:r>
        <w:rPr>
          <w:rFonts w:ascii="仿宋" w:eastAsia="仿宋" w:hAnsi="仿宋" w:cs="Times New Roman" w:hint="eastAsia"/>
          <w:sz w:val="28"/>
          <w:szCs w:val="28"/>
        </w:rPr>
        <w:t xml:space="preserve"> “</w:t>
      </w:r>
      <w:r>
        <w:rPr>
          <w:rFonts w:ascii="仿宋" w:eastAsia="仿宋" w:hAnsi="仿宋" w:cs="Times New Roman"/>
          <w:sz w:val="28"/>
          <w:szCs w:val="28"/>
        </w:rPr>
        <w:t>优秀学生干部</w:t>
      </w:r>
      <w:r>
        <w:rPr>
          <w:rFonts w:ascii="仿宋" w:eastAsia="仿宋" w:hAnsi="仿宋" w:cs="Times New Roman" w:hint="eastAsia"/>
          <w:sz w:val="28"/>
          <w:szCs w:val="28"/>
        </w:rPr>
        <w:t>”和“三好学生标兵”</w:t>
      </w:r>
      <w:r>
        <w:rPr>
          <w:rFonts w:ascii="仿宋" w:eastAsia="仿宋" w:hAnsi="仿宋" w:cs="Times New Roman"/>
          <w:sz w:val="28"/>
          <w:szCs w:val="28"/>
        </w:rPr>
        <w:t>经民主选举</w:t>
      </w:r>
      <w:r>
        <w:rPr>
          <w:rFonts w:ascii="仿宋" w:eastAsia="仿宋" w:hAnsi="仿宋" w:cs="Times New Roman" w:hint="eastAsia"/>
          <w:sz w:val="28"/>
          <w:szCs w:val="28"/>
        </w:rPr>
        <w:t>产生</w:t>
      </w:r>
      <w:r>
        <w:rPr>
          <w:rFonts w:ascii="仿宋" w:eastAsia="仿宋" w:hAnsi="仿宋" w:cs="Times New Roman"/>
          <w:sz w:val="28"/>
          <w:szCs w:val="28"/>
        </w:rPr>
        <w:t>。</w:t>
      </w:r>
    </w:p>
    <w:p w:rsidR="000C59AC" w:rsidRDefault="007C60DF">
      <w:pPr>
        <w:numPr>
          <w:ilvl w:val="0"/>
          <w:numId w:val="3"/>
        </w:numPr>
        <w:spacing w:before="60"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初评结果公示，征求意见，上报医学部。</w:t>
      </w:r>
    </w:p>
    <w:p w:rsidR="000C59AC" w:rsidRDefault="007C60DF">
      <w:pPr>
        <w:numPr>
          <w:ilvl w:val="0"/>
          <w:numId w:val="4"/>
        </w:numPr>
        <w:snapToGrid w:val="0"/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名额分配：</w:t>
      </w:r>
    </w:p>
    <w:p w:rsidR="000C59AC" w:rsidRDefault="007C60DF">
      <w:pPr>
        <w:snapToGrid w:val="0"/>
        <w:spacing w:line="360" w:lineRule="auto"/>
        <w:ind w:firstLine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医学部根据参评人数确定我院奖励评优名额如下：</w:t>
      </w:r>
    </w:p>
    <w:p w:rsidR="000C59AC" w:rsidRDefault="007C60DF">
      <w:pPr>
        <w:snapToGrid w:val="0"/>
        <w:spacing w:line="360" w:lineRule="auto"/>
        <w:ind w:firstLine="420"/>
        <w:rPr>
          <w:rFonts w:ascii="仿宋" w:eastAsia="仿宋" w:hAnsi="仿宋" w:cs="Times New Roman"/>
          <w:b/>
          <w:bCs/>
          <w:color w:val="C00000"/>
          <w:sz w:val="28"/>
          <w:szCs w:val="28"/>
        </w:rPr>
      </w:pPr>
      <w:r>
        <w:rPr>
          <w:rFonts w:ascii="仿宋" w:eastAsia="仿宋" w:hAnsi="仿宋" w:cs="仿宋"/>
          <w:color w:val="333333"/>
          <w:sz w:val="28"/>
          <w:szCs w:val="28"/>
          <w:shd w:val="clear" w:color="auto" w:fill="F4F6FA"/>
        </w:rPr>
        <w:t>三好学生标兵</w:t>
      </w:r>
      <w:r w:rsidR="00871085">
        <w:rPr>
          <w:rFonts w:ascii="仿宋" w:eastAsia="仿宋" w:hAnsi="仿宋" w:cs="仿宋"/>
          <w:color w:val="333333"/>
          <w:sz w:val="28"/>
          <w:szCs w:val="28"/>
          <w:shd w:val="clear" w:color="auto" w:fill="F4F6FA"/>
        </w:rPr>
        <w:t>5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4F6FA"/>
        </w:rPr>
        <w:t>人，三好学生</w:t>
      </w:r>
      <w:r w:rsidR="00BD062D">
        <w:rPr>
          <w:rFonts w:ascii="仿宋" w:eastAsia="仿宋" w:hAnsi="仿宋" w:cs="仿宋"/>
          <w:color w:val="333333"/>
          <w:sz w:val="28"/>
          <w:szCs w:val="28"/>
          <w:shd w:val="clear" w:color="auto" w:fill="F4F6FA"/>
        </w:rPr>
        <w:t>31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4F6FA"/>
        </w:rPr>
        <w:t>人，</w:t>
      </w:r>
      <w:r w:rsidRPr="00871085">
        <w:rPr>
          <w:rFonts w:ascii="仿宋" w:eastAsia="仿宋" w:hAnsi="仿宋" w:cs="仿宋"/>
          <w:color w:val="333333"/>
          <w:sz w:val="28"/>
          <w:szCs w:val="28"/>
          <w:shd w:val="clear" w:color="auto" w:fill="F4F6FA"/>
        </w:rPr>
        <w:t>单项奖</w:t>
      </w:r>
      <w:r w:rsidR="00BD062D">
        <w:rPr>
          <w:rFonts w:ascii="仿宋" w:eastAsia="仿宋" w:hAnsi="仿宋" w:cs="仿宋"/>
          <w:color w:val="333333"/>
          <w:sz w:val="28"/>
          <w:szCs w:val="28"/>
          <w:shd w:val="clear" w:color="auto" w:fill="F4F6FA"/>
        </w:rPr>
        <w:t>40</w:t>
      </w:r>
      <w:r w:rsidRPr="00871085">
        <w:rPr>
          <w:rFonts w:ascii="仿宋" w:eastAsia="仿宋" w:hAnsi="仿宋" w:cs="仿宋"/>
          <w:color w:val="333333"/>
          <w:sz w:val="28"/>
          <w:szCs w:val="28"/>
          <w:shd w:val="clear" w:color="auto" w:fill="F4F6FA"/>
        </w:rPr>
        <w:t>人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4F6FA"/>
        </w:rPr>
        <w:t>，优秀学生干部</w:t>
      </w:r>
      <w:r w:rsidR="00871085">
        <w:rPr>
          <w:rFonts w:ascii="仿宋" w:eastAsia="仿宋" w:hAnsi="仿宋" w:cs="仿宋"/>
          <w:color w:val="333333"/>
          <w:sz w:val="28"/>
          <w:szCs w:val="28"/>
          <w:shd w:val="clear" w:color="auto" w:fill="F4F6FA"/>
        </w:rPr>
        <w:t>2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4F6FA"/>
        </w:rPr>
        <w:t>人，学术创新奖3人，共计</w:t>
      </w:r>
      <w:r w:rsidR="00BD062D">
        <w:rPr>
          <w:rFonts w:ascii="仿宋" w:eastAsia="仿宋" w:hAnsi="仿宋" w:cs="仿宋"/>
          <w:color w:val="333333"/>
          <w:sz w:val="28"/>
          <w:szCs w:val="28"/>
          <w:shd w:val="clear" w:color="auto" w:fill="F4F6FA"/>
        </w:rPr>
        <w:t>81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4F6FA"/>
        </w:rPr>
        <w:t>人。教育处根据各教研室总参评人数对奖励名额进行初步分配，由各教研室进行组织推荐。</w:t>
      </w:r>
    </w:p>
    <w:p w:rsidR="000C59AC" w:rsidRDefault="000C59AC">
      <w:pPr>
        <w:pStyle w:val="a0"/>
        <w:ind w:firstLine="480"/>
      </w:pPr>
    </w:p>
    <w:p w:rsidR="000C59AC" w:rsidRDefault="007C60DF">
      <w:pPr>
        <w:spacing w:beforeLines="100" w:before="326" w:line="360" w:lineRule="auto"/>
        <w:jc w:val="center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入</w:t>
      </w:r>
      <w:r>
        <w:rPr>
          <w:rFonts w:ascii="仿宋" w:eastAsia="仿宋" w:hAnsi="仿宋" w:cs="Times New Roman"/>
          <w:sz w:val="28"/>
          <w:szCs w:val="28"/>
        </w:rPr>
        <w:t>学</w:t>
      </w:r>
      <w:r>
        <w:rPr>
          <w:rFonts w:ascii="仿宋" w:eastAsia="仿宋" w:hAnsi="仿宋" w:cs="Times New Roman" w:hint="eastAsia"/>
          <w:sz w:val="28"/>
          <w:szCs w:val="28"/>
        </w:rPr>
        <w:t>1年</w:t>
      </w:r>
      <w:r>
        <w:rPr>
          <w:rFonts w:ascii="仿宋" w:eastAsia="仿宋" w:hAnsi="仿宋" w:cs="Times New Roman"/>
          <w:sz w:val="28"/>
          <w:szCs w:val="28"/>
        </w:rPr>
        <w:t>以上</w:t>
      </w:r>
      <w:r>
        <w:rPr>
          <w:rFonts w:ascii="仿宋" w:eastAsia="仿宋" w:hAnsi="仿宋" w:cs="Times New Roman" w:hint="eastAsia"/>
          <w:sz w:val="28"/>
          <w:szCs w:val="28"/>
        </w:rPr>
        <w:t>研究生教研室分布情况及奖励奖学金名额分配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851"/>
        <w:gridCol w:w="850"/>
        <w:gridCol w:w="992"/>
        <w:gridCol w:w="993"/>
        <w:gridCol w:w="1184"/>
      </w:tblGrid>
      <w:tr w:rsidR="000C59AC" w:rsidTr="00BF3E0D">
        <w:tc>
          <w:tcPr>
            <w:tcW w:w="1384" w:type="dxa"/>
          </w:tcPr>
          <w:p w:rsidR="000C59AC" w:rsidRDefault="000C59AC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59AC" w:rsidRDefault="007C60DF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外科</w:t>
            </w:r>
          </w:p>
        </w:tc>
        <w:tc>
          <w:tcPr>
            <w:tcW w:w="1134" w:type="dxa"/>
          </w:tcPr>
          <w:p w:rsidR="000C59AC" w:rsidRDefault="007C60DF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内科</w:t>
            </w:r>
          </w:p>
        </w:tc>
        <w:tc>
          <w:tcPr>
            <w:tcW w:w="851" w:type="dxa"/>
          </w:tcPr>
          <w:p w:rsidR="000C59AC" w:rsidRDefault="007C60DF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基础</w:t>
            </w:r>
          </w:p>
        </w:tc>
        <w:tc>
          <w:tcPr>
            <w:tcW w:w="850" w:type="dxa"/>
          </w:tcPr>
          <w:p w:rsidR="000C59AC" w:rsidRDefault="007C60DF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影像</w:t>
            </w:r>
          </w:p>
        </w:tc>
        <w:tc>
          <w:tcPr>
            <w:tcW w:w="992" w:type="dxa"/>
          </w:tcPr>
          <w:p w:rsidR="000C59AC" w:rsidRDefault="007C60DF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放疗</w:t>
            </w:r>
          </w:p>
        </w:tc>
        <w:tc>
          <w:tcPr>
            <w:tcW w:w="993" w:type="dxa"/>
          </w:tcPr>
          <w:p w:rsidR="000C59AC" w:rsidRDefault="007C60DF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病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检</w:t>
            </w:r>
          </w:p>
        </w:tc>
        <w:tc>
          <w:tcPr>
            <w:tcW w:w="1184" w:type="dxa"/>
          </w:tcPr>
          <w:p w:rsidR="000C59AC" w:rsidRDefault="007C60DF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合计</w:t>
            </w:r>
          </w:p>
        </w:tc>
      </w:tr>
      <w:tr w:rsidR="000C59AC" w:rsidTr="00BF3E0D">
        <w:trPr>
          <w:trHeight w:val="632"/>
        </w:trPr>
        <w:tc>
          <w:tcPr>
            <w:tcW w:w="1384" w:type="dxa"/>
          </w:tcPr>
          <w:p w:rsidR="000C59AC" w:rsidRDefault="007C60DF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人数</w:t>
            </w:r>
          </w:p>
        </w:tc>
        <w:tc>
          <w:tcPr>
            <w:tcW w:w="1134" w:type="dxa"/>
          </w:tcPr>
          <w:p w:rsidR="000C59AC" w:rsidRDefault="00BF3E0D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0C59AC" w:rsidRDefault="00BF3E0D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0C59AC" w:rsidRDefault="00BF3E0D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0C59AC" w:rsidRDefault="007C60DF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0C59AC" w:rsidRDefault="007C60DF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0C59AC" w:rsidRDefault="007C60DF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6</w:t>
            </w:r>
          </w:p>
        </w:tc>
        <w:tc>
          <w:tcPr>
            <w:tcW w:w="1184" w:type="dxa"/>
          </w:tcPr>
          <w:p w:rsidR="000C59AC" w:rsidRDefault="00BF3E0D" w:rsidP="00BF3E0D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233</w:t>
            </w:r>
          </w:p>
        </w:tc>
      </w:tr>
      <w:tr w:rsidR="000C59AC" w:rsidTr="00BF3E0D">
        <w:trPr>
          <w:cantSplit/>
          <w:trHeight w:val="609"/>
        </w:trPr>
        <w:tc>
          <w:tcPr>
            <w:tcW w:w="8522" w:type="dxa"/>
            <w:gridSpan w:val="8"/>
          </w:tcPr>
          <w:p w:rsidR="000C59AC" w:rsidRDefault="007C60DF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奖励名额分配情况</w:t>
            </w:r>
          </w:p>
        </w:tc>
      </w:tr>
      <w:tr w:rsidR="00BF3E0D" w:rsidTr="0016192D">
        <w:trPr>
          <w:cantSplit/>
          <w:trHeight w:val="609"/>
        </w:trPr>
        <w:tc>
          <w:tcPr>
            <w:tcW w:w="1384" w:type="dxa"/>
          </w:tcPr>
          <w:p w:rsidR="00BF3E0D" w:rsidRDefault="00BF3E0D" w:rsidP="00BF3E0D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三好学生</w:t>
            </w:r>
          </w:p>
        </w:tc>
        <w:tc>
          <w:tcPr>
            <w:tcW w:w="1134" w:type="dxa"/>
            <w:vAlign w:val="center"/>
          </w:tcPr>
          <w:p w:rsidR="00BF3E0D" w:rsidRDefault="00BF3E0D" w:rsidP="00DD63D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134" w:type="dxa"/>
            <w:vAlign w:val="center"/>
          </w:tcPr>
          <w:p w:rsidR="00BF3E0D" w:rsidRDefault="00BF3E0D" w:rsidP="00DD63D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851" w:type="dxa"/>
            <w:vAlign w:val="center"/>
          </w:tcPr>
          <w:p w:rsidR="00BF3E0D" w:rsidRDefault="00BF3E0D" w:rsidP="00DD63D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850" w:type="dxa"/>
            <w:vAlign w:val="center"/>
          </w:tcPr>
          <w:p w:rsidR="00BF3E0D" w:rsidRDefault="00BF3E0D" w:rsidP="00DD63D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992" w:type="dxa"/>
            <w:vAlign w:val="center"/>
          </w:tcPr>
          <w:p w:rsidR="00BF3E0D" w:rsidRDefault="00BF3E0D" w:rsidP="00DD63D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vAlign w:val="center"/>
          </w:tcPr>
          <w:p w:rsidR="00BF3E0D" w:rsidRDefault="00BF3E0D" w:rsidP="00DD63D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84" w:type="dxa"/>
            <w:vAlign w:val="center"/>
          </w:tcPr>
          <w:p w:rsidR="00BF3E0D" w:rsidRDefault="00BF3E0D" w:rsidP="00DD63D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36 </w:t>
            </w:r>
          </w:p>
        </w:tc>
      </w:tr>
      <w:tr w:rsidR="00BF3E0D" w:rsidTr="0016192D">
        <w:trPr>
          <w:cantSplit/>
          <w:trHeight w:val="617"/>
        </w:trPr>
        <w:tc>
          <w:tcPr>
            <w:tcW w:w="1384" w:type="dxa"/>
          </w:tcPr>
          <w:p w:rsidR="00BF3E0D" w:rsidRDefault="00BF3E0D" w:rsidP="00BF3E0D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单项奖</w:t>
            </w:r>
          </w:p>
        </w:tc>
        <w:tc>
          <w:tcPr>
            <w:tcW w:w="1134" w:type="dxa"/>
            <w:vAlign w:val="center"/>
          </w:tcPr>
          <w:p w:rsidR="00BF3E0D" w:rsidRDefault="00BF3E0D" w:rsidP="00DD63D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407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F3E0D" w:rsidRDefault="00BF3E0D" w:rsidP="00DD63D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851" w:type="dxa"/>
            <w:vAlign w:val="center"/>
          </w:tcPr>
          <w:p w:rsidR="00BF3E0D" w:rsidRDefault="00BF3E0D" w:rsidP="00DD63D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850" w:type="dxa"/>
            <w:vAlign w:val="center"/>
          </w:tcPr>
          <w:p w:rsidR="00BF3E0D" w:rsidRDefault="00BF3E0D" w:rsidP="00DD63D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992" w:type="dxa"/>
            <w:vAlign w:val="center"/>
          </w:tcPr>
          <w:p w:rsidR="00BF3E0D" w:rsidRDefault="00614075" w:rsidP="00DD63D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="00BF3E0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BF3E0D" w:rsidRDefault="00BF3E0D" w:rsidP="00DD63D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84" w:type="dxa"/>
            <w:vAlign w:val="center"/>
          </w:tcPr>
          <w:p w:rsidR="00BF3E0D" w:rsidRDefault="00071FC7" w:rsidP="00DD63D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</w:p>
        </w:tc>
      </w:tr>
    </w:tbl>
    <w:p w:rsidR="000C59AC" w:rsidRDefault="007C60DF">
      <w:pPr>
        <w:snapToGrid w:val="0"/>
        <w:spacing w:line="360" w:lineRule="auto"/>
        <w:ind w:firstLine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教育处根据各教研室总参评人数对奖励名额进行初步分配，由各教研室负责组织推荐。</w:t>
      </w:r>
    </w:p>
    <w:p w:rsidR="000C59AC" w:rsidRDefault="007C60DF">
      <w:pPr>
        <w:pStyle w:val="1"/>
        <w:numPr>
          <w:ilvl w:val="1"/>
          <w:numId w:val="5"/>
        </w:numPr>
        <w:snapToGrid w:val="0"/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三好学生标兵从三好学生中产生</w:t>
      </w:r>
      <w:r>
        <w:rPr>
          <w:rFonts w:ascii="仿宋" w:eastAsia="仿宋" w:hAnsi="仿宋" w:cs="Times New Roman" w:hint="eastAsia"/>
          <w:sz w:val="28"/>
          <w:szCs w:val="28"/>
        </w:rPr>
        <w:t>，两者不兼获。</w:t>
      </w:r>
    </w:p>
    <w:p w:rsidR="000C59AC" w:rsidRDefault="007C60DF">
      <w:pPr>
        <w:pStyle w:val="1"/>
        <w:numPr>
          <w:ilvl w:val="1"/>
          <w:numId w:val="5"/>
        </w:numPr>
        <w:snapToGrid w:val="0"/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“</w:t>
      </w:r>
      <w:r>
        <w:rPr>
          <w:rFonts w:ascii="仿宋" w:eastAsia="仿宋" w:hAnsi="仿宋" w:cs="Times New Roman"/>
          <w:sz w:val="28"/>
          <w:szCs w:val="28"/>
        </w:rPr>
        <w:t>优秀学生干部</w:t>
      </w:r>
      <w:r>
        <w:rPr>
          <w:rFonts w:ascii="仿宋" w:eastAsia="仿宋" w:hAnsi="仿宋" w:cs="Times New Roman" w:hint="eastAsia"/>
          <w:sz w:val="28"/>
          <w:szCs w:val="28"/>
        </w:rPr>
        <w:t>”和“三好学生标兵”经</w:t>
      </w:r>
      <w:r>
        <w:rPr>
          <w:rFonts w:ascii="仿宋" w:eastAsia="仿宋" w:hAnsi="仿宋" w:cs="Times New Roman"/>
          <w:sz w:val="28"/>
          <w:szCs w:val="28"/>
        </w:rPr>
        <w:t>民主选举产生。</w:t>
      </w:r>
    </w:p>
    <w:p w:rsidR="000C59AC" w:rsidRDefault="007C60DF">
      <w:pPr>
        <w:pStyle w:val="1"/>
        <w:numPr>
          <w:ilvl w:val="1"/>
          <w:numId w:val="5"/>
        </w:numPr>
        <w:snapToGrid w:val="0"/>
        <w:spacing w:line="360" w:lineRule="auto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“优秀学生干部标兵”由院系推荐，医学部统一评选。</w:t>
      </w:r>
    </w:p>
    <w:p w:rsidR="00513B97" w:rsidRDefault="00513B97" w:rsidP="00513B97">
      <w:pPr>
        <w:pStyle w:val="1"/>
        <w:tabs>
          <w:tab w:val="left" w:pos="502"/>
        </w:tabs>
        <w:snapToGrid w:val="0"/>
        <w:spacing w:line="360" w:lineRule="auto"/>
        <w:ind w:left="502" w:firstLineChars="0" w:firstLine="0"/>
        <w:rPr>
          <w:rFonts w:ascii="仿宋" w:eastAsia="仿宋" w:hAnsi="仿宋" w:cs="Times New Roman"/>
          <w:sz w:val="28"/>
          <w:szCs w:val="28"/>
        </w:rPr>
      </w:pPr>
    </w:p>
    <w:p w:rsidR="00513B97" w:rsidRDefault="00513B97" w:rsidP="00513B97">
      <w:pPr>
        <w:pStyle w:val="1"/>
        <w:tabs>
          <w:tab w:val="left" w:pos="502"/>
        </w:tabs>
        <w:snapToGrid w:val="0"/>
        <w:spacing w:line="360" w:lineRule="auto"/>
        <w:ind w:left="502" w:firstLineChars="0" w:firstLine="0"/>
        <w:rPr>
          <w:rFonts w:ascii="仿宋" w:eastAsia="仿宋" w:hAnsi="仿宋" w:cs="Times New Roman"/>
          <w:sz w:val="28"/>
          <w:szCs w:val="28"/>
        </w:rPr>
      </w:pPr>
    </w:p>
    <w:p w:rsidR="00513B97" w:rsidRDefault="00513B97" w:rsidP="00513B97">
      <w:pPr>
        <w:pStyle w:val="1"/>
        <w:tabs>
          <w:tab w:val="left" w:pos="502"/>
        </w:tabs>
        <w:snapToGrid w:val="0"/>
        <w:spacing w:line="360" w:lineRule="auto"/>
        <w:ind w:left="502" w:firstLineChars="0" w:firstLine="0"/>
        <w:rPr>
          <w:rFonts w:ascii="仿宋" w:eastAsia="仿宋" w:hAnsi="仿宋" w:cs="Times New Roman"/>
          <w:sz w:val="28"/>
          <w:szCs w:val="28"/>
        </w:rPr>
      </w:pPr>
    </w:p>
    <w:p w:rsidR="000C59AC" w:rsidRDefault="007C60DF">
      <w:pPr>
        <w:spacing w:before="60" w:line="360" w:lineRule="auto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八、日程安排：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492"/>
      </w:tblGrid>
      <w:tr w:rsidR="000C59AC">
        <w:tc>
          <w:tcPr>
            <w:tcW w:w="1980" w:type="dxa"/>
          </w:tcPr>
          <w:p w:rsidR="000C59AC" w:rsidRDefault="007C60DF">
            <w:pPr>
              <w:spacing w:beforeLines="50" w:before="163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日    期</w:t>
            </w:r>
          </w:p>
        </w:tc>
        <w:tc>
          <w:tcPr>
            <w:tcW w:w="6492" w:type="dxa"/>
          </w:tcPr>
          <w:p w:rsidR="000C59AC" w:rsidRDefault="007C60DF">
            <w:pPr>
              <w:spacing w:beforeLines="50" w:before="163"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内           容</w:t>
            </w:r>
          </w:p>
        </w:tc>
      </w:tr>
      <w:tr w:rsidR="000C59AC">
        <w:tc>
          <w:tcPr>
            <w:tcW w:w="1980" w:type="dxa"/>
          </w:tcPr>
          <w:p w:rsidR="000C59AC" w:rsidRDefault="007C60DF">
            <w:pPr>
              <w:spacing w:beforeLines="50" w:before="163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9.</w:t>
            </w:r>
            <w:r w:rsidR="007275AF">
              <w:rPr>
                <w:rFonts w:ascii="仿宋" w:eastAsia="仿宋" w:hAnsi="仿宋" w:cs="Times New Roman" w:hint="eastAsia"/>
                <w:sz w:val="28"/>
                <w:szCs w:val="28"/>
              </w:rPr>
              <w:t>26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前</w:t>
            </w:r>
          </w:p>
        </w:tc>
        <w:tc>
          <w:tcPr>
            <w:tcW w:w="6492" w:type="dxa"/>
          </w:tcPr>
          <w:p w:rsidR="000C59AC" w:rsidRDefault="007C60DF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教研室综合考评，按名额分配将初步名单及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评审情况说明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报教育处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</w:p>
        </w:tc>
      </w:tr>
      <w:tr w:rsidR="000C59AC">
        <w:tc>
          <w:tcPr>
            <w:tcW w:w="1980" w:type="dxa"/>
          </w:tcPr>
          <w:p w:rsidR="000C59AC" w:rsidRDefault="00DD63DB" w:rsidP="007275AF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9.2</w:t>
            </w:r>
            <w:r w:rsidR="007275AF">
              <w:rPr>
                <w:rFonts w:ascii="仿宋" w:eastAsia="仿宋" w:hAnsi="仿宋" w:cs="Times New Roman"/>
                <w:sz w:val="28"/>
                <w:szCs w:val="28"/>
              </w:rPr>
              <w:t>8</w:t>
            </w:r>
            <w:r w:rsidR="007C60DF">
              <w:rPr>
                <w:rFonts w:ascii="仿宋" w:eastAsia="仿宋" w:hAnsi="仿宋" w:cs="Times New Roman" w:hint="eastAsia"/>
                <w:sz w:val="28"/>
                <w:szCs w:val="28"/>
              </w:rPr>
              <w:t>前</w:t>
            </w:r>
          </w:p>
        </w:tc>
        <w:tc>
          <w:tcPr>
            <w:tcW w:w="6492" w:type="dxa"/>
          </w:tcPr>
          <w:p w:rsidR="000C59AC" w:rsidRDefault="007C60DF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教育处组织对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“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优秀学生干部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”和“三好学生标兵”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进行民主选举； </w:t>
            </w:r>
          </w:p>
        </w:tc>
      </w:tr>
      <w:tr w:rsidR="000C59AC">
        <w:tc>
          <w:tcPr>
            <w:tcW w:w="1980" w:type="dxa"/>
          </w:tcPr>
          <w:p w:rsidR="000C59AC" w:rsidRDefault="00DD63DB">
            <w:pPr>
              <w:spacing w:beforeLines="50" w:before="163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9.30</w:t>
            </w:r>
            <w:r w:rsidR="007C60DF">
              <w:rPr>
                <w:rFonts w:ascii="仿宋" w:eastAsia="仿宋" w:hAnsi="仿宋" w:cs="Times New Roman" w:hint="eastAsia"/>
                <w:sz w:val="28"/>
                <w:szCs w:val="28"/>
              </w:rPr>
              <w:t>前</w:t>
            </w:r>
          </w:p>
        </w:tc>
        <w:tc>
          <w:tcPr>
            <w:tcW w:w="6492" w:type="dxa"/>
          </w:tcPr>
          <w:p w:rsidR="000C59AC" w:rsidRDefault="007C60DF">
            <w:pPr>
              <w:spacing w:beforeLines="50" w:before="163"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初评结果张榜公布，征求意见</w:t>
            </w:r>
          </w:p>
        </w:tc>
      </w:tr>
    </w:tbl>
    <w:p w:rsidR="000C59AC" w:rsidRDefault="000C59AC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:rsidR="000C59AC" w:rsidRDefault="000C59AC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:rsidR="000C59AC" w:rsidRDefault="007C60DF">
      <w:pPr>
        <w:spacing w:line="360" w:lineRule="auto"/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教育处</w:t>
      </w:r>
    </w:p>
    <w:p w:rsidR="000C59AC" w:rsidRDefault="007C60DF">
      <w:pPr>
        <w:spacing w:line="360" w:lineRule="auto"/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20</w:t>
      </w:r>
      <w:r>
        <w:rPr>
          <w:rFonts w:ascii="仿宋" w:eastAsia="仿宋" w:hAnsi="仿宋" w:cs="Times New Roman" w:hint="eastAsia"/>
          <w:sz w:val="28"/>
          <w:szCs w:val="28"/>
        </w:rPr>
        <w:t>2</w:t>
      </w:r>
      <w:r w:rsidR="00DD63DB">
        <w:rPr>
          <w:rFonts w:ascii="仿宋" w:eastAsia="仿宋" w:hAnsi="仿宋" w:cs="Times New Roman"/>
          <w:sz w:val="28"/>
          <w:szCs w:val="28"/>
        </w:rPr>
        <w:t>2</w:t>
      </w:r>
      <w:r>
        <w:rPr>
          <w:rFonts w:ascii="仿宋" w:eastAsia="仿宋" w:hAnsi="仿宋" w:cs="Times New Roman"/>
          <w:sz w:val="28"/>
          <w:szCs w:val="28"/>
        </w:rPr>
        <w:t>年9月</w:t>
      </w:r>
      <w:r>
        <w:rPr>
          <w:rFonts w:ascii="仿宋" w:eastAsia="仿宋" w:hAnsi="仿宋" w:cs="Times New Roman" w:hint="eastAsia"/>
          <w:sz w:val="28"/>
          <w:szCs w:val="28"/>
        </w:rPr>
        <w:t>1</w:t>
      </w:r>
      <w:r w:rsidR="00DD63DB">
        <w:rPr>
          <w:rFonts w:ascii="仿宋" w:eastAsia="仿宋" w:hAnsi="仿宋" w:cs="Times New Roman"/>
          <w:sz w:val="28"/>
          <w:szCs w:val="28"/>
        </w:rPr>
        <w:t>9</w:t>
      </w:r>
      <w:r>
        <w:rPr>
          <w:rFonts w:ascii="仿宋" w:eastAsia="仿宋" w:hAnsi="仿宋" w:cs="Times New Roman"/>
          <w:sz w:val="28"/>
          <w:szCs w:val="28"/>
        </w:rPr>
        <w:t>日</w:t>
      </w:r>
    </w:p>
    <w:p w:rsidR="000C59AC" w:rsidRDefault="000C59AC">
      <w:pPr>
        <w:spacing w:line="360" w:lineRule="auto"/>
        <w:jc w:val="right"/>
        <w:rPr>
          <w:rFonts w:ascii="仿宋" w:eastAsia="仿宋" w:hAnsi="仿宋" w:cs="Times New Roman"/>
          <w:sz w:val="28"/>
          <w:szCs w:val="28"/>
        </w:rPr>
      </w:pPr>
    </w:p>
    <w:p w:rsidR="000C59AC" w:rsidRDefault="007C60D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附件</w:t>
      </w:r>
    </w:p>
    <w:p w:rsidR="000C59AC" w:rsidRDefault="000D78C1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1</w:t>
      </w:r>
      <w:r w:rsidR="007C60DF">
        <w:rPr>
          <w:rFonts w:ascii="仿宋" w:eastAsia="仿宋" w:hAnsi="仿宋" w:cs="Times New Roman" w:hint="eastAsia"/>
          <w:sz w:val="28"/>
          <w:szCs w:val="28"/>
        </w:rPr>
        <w:t>. 北京大学临床肿瘤学院奖励评优标准</w:t>
      </w:r>
    </w:p>
    <w:p w:rsidR="000C59AC" w:rsidRPr="000D78C1" w:rsidRDefault="000C59AC" w:rsidP="007275A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sectPr w:rsidR="000C59AC" w:rsidRPr="000D78C1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E53" w:rsidRDefault="00C72E53" w:rsidP="00071FC7">
      <w:r>
        <w:separator/>
      </w:r>
    </w:p>
  </w:endnote>
  <w:endnote w:type="continuationSeparator" w:id="0">
    <w:p w:rsidR="00C72E53" w:rsidRDefault="00C72E53" w:rsidP="0007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E53" w:rsidRDefault="00C72E53" w:rsidP="00071FC7">
      <w:r>
        <w:separator/>
      </w:r>
    </w:p>
  </w:footnote>
  <w:footnote w:type="continuationSeparator" w:id="0">
    <w:p w:rsidR="00C72E53" w:rsidRDefault="00C72E53" w:rsidP="0007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0A64814"/>
    <w:multiLevelType w:val="singleLevel"/>
    <w:tmpl w:val="C0A64814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164C70"/>
    <w:multiLevelType w:val="multilevel"/>
    <w:tmpl w:val="23164C70"/>
    <w:lvl w:ilvl="0">
      <w:start w:val="1"/>
      <w:numFmt w:val="decimal"/>
      <w:lvlText w:val="%1．"/>
      <w:lvlJc w:val="left"/>
      <w:pPr>
        <w:tabs>
          <w:tab w:val="left" w:pos="502"/>
        </w:tabs>
        <w:ind w:left="502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502"/>
        </w:tabs>
        <w:ind w:left="502" w:hanging="360"/>
      </w:pPr>
      <w:rPr>
        <w:rFonts w:ascii="Times New Roman" w:eastAsia="宋体" w:hAnsi="宋体" w:cs="Times New Roman"/>
      </w:rPr>
    </w:lvl>
    <w:lvl w:ilvl="2">
      <w:start w:val="1"/>
      <w:numFmt w:val="lowerRoman"/>
      <w:lvlText w:val="%3."/>
      <w:lvlJc w:val="right"/>
      <w:pPr>
        <w:tabs>
          <w:tab w:val="left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left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left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left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left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left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left" w:pos="3922"/>
        </w:tabs>
        <w:ind w:left="3922" w:hanging="420"/>
      </w:pPr>
    </w:lvl>
  </w:abstractNum>
  <w:abstractNum w:abstractNumId="2">
    <w:nsid w:val="663F413E"/>
    <w:multiLevelType w:val="multilevel"/>
    <w:tmpl w:val="663F413E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46318D0"/>
    <w:multiLevelType w:val="singleLevel"/>
    <w:tmpl w:val="746318D0"/>
    <w:lvl w:ilvl="0">
      <w:start w:val="2"/>
      <w:numFmt w:val="decimal"/>
      <w:suff w:val="space"/>
      <w:lvlText w:val="%1."/>
      <w:lvlJc w:val="left"/>
    </w:lvl>
  </w:abstractNum>
  <w:abstractNum w:abstractNumId="4">
    <w:nsid w:val="78CD17C4"/>
    <w:multiLevelType w:val="multilevel"/>
    <w:tmpl w:val="78CD17C4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21"/>
    <w:rsid w:val="0002018E"/>
    <w:rsid w:val="00071FC7"/>
    <w:rsid w:val="00085F20"/>
    <w:rsid w:val="000C59AC"/>
    <w:rsid w:val="000D78C1"/>
    <w:rsid w:val="00107499"/>
    <w:rsid w:val="0016212A"/>
    <w:rsid w:val="001B008A"/>
    <w:rsid w:val="001E2F88"/>
    <w:rsid w:val="001E6024"/>
    <w:rsid w:val="002154C1"/>
    <w:rsid w:val="0025175C"/>
    <w:rsid w:val="002C11BF"/>
    <w:rsid w:val="002F1800"/>
    <w:rsid w:val="00320EEA"/>
    <w:rsid w:val="00327C70"/>
    <w:rsid w:val="00377950"/>
    <w:rsid w:val="003A5553"/>
    <w:rsid w:val="003A5C21"/>
    <w:rsid w:val="003B7CAC"/>
    <w:rsid w:val="003E33A8"/>
    <w:rsid w:val="00402566"/>
    <w:rsid w:val="004136D1"/>
    <w:rsid w:val="00446070"/>
    <w:rsid w:val="00460F0D"/>
    <w:rsid w:val="004C68CE"/>
    <w:rsid w:val="004D20D8"/>
    <w:rsid w:val="004D7203"/>
    <w:rsid w:val="00513B97"/>
    <w:rsid w:val="005561D1"/>
    <w:rsid w:val="00570701"/>
    <w:rsid w:val="005848F7"/>
    <w:rsid w:val="005970C4"/>
    <w:rsid w:val="005E55F9"/>
    <w:rsid w:val="006031C5"/>
    <w:rsid w:val="00614075"/>
    <w:rsid w:val="006310A0"/>
    <w:rsid w:val="00641F29"/>
    <w:rsid w:val="00667D96"/>
    <w:rsid w:val="006C7CF5"/>
    <w:rsid w:val="007065E5"/>
    <w:rsid w:val="007275AF"/>
    <w:rsid w:val="00776F80"/>
    <w:rsid w:val="007A2494"/>
    <w:rsid w:val="007C60DF"/>
    <w:rsid w:val="008034D1"/>
    <w:rsid w:val="00824057"/>
    <w:rsid w:val="008632F5"/>
    <w:rsid w:val="00871085"/>
    <w:rsid w:val="00880C83"/>
    <w:rsid w:val="00887C0D"/>
    <w:rsid w:val="008C6CA0"/>
    <w:rsid w:val="00940FF2"/>
    <w:rsid w:val="009575AF"/>
    <w:rsid w:val="009C5AC5"/>
    <w:rsid w:val="009D5811"/>
    <w:rsid w:val="00A9500F"/>
    <w:rsid w:val="00AA28FE"/>
    <w:rsid w:val="00AC52FD"/>
    <w:rsid w:val="00B017A9"/>
    <w:rsid w:val="00B45606"/>
    <w:rsid w:val="00B53893"/>
    <w:rsid w:val="00B6780C"/>
    <w:rsid w:val="00B900D8"/>
    <w:rsid w:val="00BD062D"/>
    <w:rsid w:val="00BF3E0D"/>
    <w:rsid w:val="00C72E53"/>
    <w:rsid w:val="00C8010F"/>
    <w:rsid w:val="00C866EA"/>
    <w:rsid w:val="00CA7E3D"/>
    <w:rsid w:val="00CB0AA8"/>
    <w:rsid w:val="00CC5E3F"/>
    <w:rsid w:val="00CE4F45"/>
    <w:rsid w:val="00D04733"/>
    <w:rsid w:val="00D316F7"/>
    <w:rsid w:val="00D33B3E"/>
    <w:rsid w:val="00D414FB"/>
    <w:rsid w:val="00D86424"/>
    <w:rsid w:val="00D86508"/>
    <w:rsid w:val="00DD63DB"/>
    <w:rsid w:val="00E01372"/>
    <w:rsid w:val="00EA6420"/>
    <w:rsid w:val="00EB4D3F"/>
    <w:rsid w:val="00EE2ACB"/>
    <w:rsid w:val="00EF145A"/>
    <w:rsid w:val="00F04D89"/>
    <w:rsid w:val="00F07E28"/>
    <w:rsid w:val="00F62535"/>
    <w:rsid w:val="00F62642"/>
    <w:rsid w:val="00F871C5"/>
    <w:rsid w:val="025843A4"/>
    <w:rsid w:val="02EC449E"/>
    <w:rsid w:val="038D7809"/>
    <w:rsid w:val="04302E19"/>
    <w:rsid w:val="071D135D"/>
    <w:rsid w:val="0A5449FA"/>
    <w:rsid w:val="0AE1032B"/>
    <w:rsid w:val="0AF85CD8"/>
    <w:rsid w:val="0B4C1A17"/>
    <w:rsid w:val="0C335180"/>
    <w:rsid w:val="0C3C607F"/>
    <w:rsid w:val="0DAC6B77"/>
    <w:rsid w:val="0DF26835"/>
    <w:rsid w:val="0E505361"/>
    <w:rsid w:val="0F2C4814"/>
    <w:rsid w:val="10132C25"/>
    <w:rsid w:val="10B2469A"/>
    <w:rsid w:val="13D907AE"/>
    <w:rsid w:val="1504198B"/>
    <w:rsid w:val="154621CB"/>
    <w:rsid w:val="1685215C"/>
    <w:rsid w:val="1A741E15"/>
    <w:rsid w:val="1B384796"/>
    <w:rsid w:val="1B535765"/>
    <w:rsid w:val="1C3A513C"/>
    <w:rsid w:val="1CA050FA"/>
    <w:rsid w:val="1D0D1B70"/>
    <w:rsid w:val="1E327DF3"/>
    <w:rsid w:val="1E9C1E3A"/>
    <w:rsid w:val="1EA5561F"/>
    <w:rsid w:val="1FF542D9"/>
    <w:rsid w:val="2055705B"/>
    <w:rsid w:val="228B409F"/>
    <w:rsid w:val="23314349"/>
    <w:rsid w:val="24057CEF"/>
    <w:rsid w:val="24C97706"/>
    <w:rsid w:val="25636B3E"/>
    <w:rsid w:val="267803F9"/>
    <w:rsid w:val="29EE3F52"/>
    <w:rsid w:val="2DD441B6"/>
    <w:rsid w:val="2E32104A"/>
    <w:rsid w:val="303D759B"/>
    <w:rsid w:val="32A70A11"/>
    <w:rsid w:val="34CF7D7F"/>
    <w:rsid w:val="36FC79CA"/>
    <w:rsid w:val="39046A40"/>
    <w:rsid w:val="398957AE"/>
    <w:rsid w:val="3FE05883"/>
    <w:rsid w:val="41F5351A"/>
    <w:rsid w:val="44E45DCA"/>
    <w:rsid w:val="46CF4C86"/>
    <w:rsid w:val="47F619EA"/>
    <w:rsid w:val="4BB32017"/>
    <w:rsid w:val="4C77415F"/>
    <w:rsid w:val="4C7F0482"/>
    <w:rsid w:val="4EAC668B"/>
    <w:rsid w:val="4F422073"/>
    <w:rsid w:val="52856394"/>
    <w:rsid w:val="557C3F9E"/>
    <w:rsid w:val="572900BC"/>
    <w:rsid w:val="58C62544"/>
    <w:rsid w:val="58C62FFD"/>
    <w:rsid w:val="5DE8546F"/>
    <w:rsid w:val="5E9A2EAA"/>
    <w:rsid w:val="5F857BEA"/>
    <w:rsid w:val="60506852"/>
    <w:rsid w:val="60902D49"/>
    <w:rsid w:val="61D559B2"/>
    <w:rsid w:val="65FD7903"/>
    <w:rsid w:val="67E77D59"/>
    <w:rsid w:val="69923D86"/>
    <w:rsid w:val="6A2C747C"/>
    <w:rsid w:val="6CA70F79"/>
    <w:rsid w:val="6D3021AC"/>
    <w:rsid w:val="6EDB432A"/>
    <w:rsid w:val="6F9211FF"/>
    <w:rsid w:val="70836CDF"/>
    <w:rsid w:val="71DA04FB"/>
    <w:rsid w:val="74C06A1F"/>
    <w:rsid w:val="77325E6C"/>
    <w:rsid w:val="78574A89"/>
    <w:rsid w:val="786467CA"/>
    <w:rsid w:val="7DE9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805FC6-FE31-41DD-AC36-EAFFCE90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Pr>
      <w:rFonts w:ascii="宋体" w:hAnsi="宋体" w:cs="宋体"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200"/>
    </w:pPr>
  </w:style>
  <w:style w:type="paragraph" w:styleId="a4">
    <w:name w:val="Body Text"/>
    <w:basedOn w:val="a"/>
    <w:link w:val="Char"/>
    <w:qFormat/>
    <w:pPr>
      <w:widowControl w:val="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a5">
    <w:name w:val="Date"/>
    <w:basedOn w:val="a"/>
    <w:next w:val="a"/>
    <w:link w:val="Char0"/>
    <w:qFormat/>
    <w:pPr>
      <w:ind w:leftChars="2500" w:left="100"/>
    </w:p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日期 Char"/>
    <w:basedOn w:val="a1"/>
    <w:link w:val="a5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1"/>
    <w:link w:val="a7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1"/>
    <w:link w:val="a4"/>
    <w:qFormat/>
    <w:rPr>
      <w:rFonts w:ascii="Times New Roman" w:eastAsia="宋体" w:hAnsi="Times New Roman" w:cs="Times New Roman"/>
      <w:sz w:val="28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B45606"/>
    <w:rPr>
      <w:sz w:val="18"/>
      <w:szCs w:val="18"/>
    </w:rPr>
  </w:style>
  <w:style w:type="character" w:customStyle="1" w:styleId="Char3">
    <w:name w:val="批注框文本 Char"/>
    <w:basedOn w:val="a1"/>
    <w:link w:val="a9"/>
    <w:uiPriority w:val="99"/>
    <w:semiHidden/>
    <w:rsid w:val="00B45606"/>
    <w:rPr>
      <w:rFonts w:ascii="宋体" w:hAnsi="宋体" w:cs="宋体"/>
      <w:sz w:val="18"/>
      <w:szCs w:val="18"/>
    </w:rPr>
  </w:style>
  <w:style w:type="paragraph" w:styleId="aa">
    <w:name w:val="List Paragraph"/>
    <w:basedOn w:val="a"/>
    <w:uiPriority w:val="99"/>
    <w:rsid w:val="00B456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294</Words>
  <Characters>1676</Characters>
  <Application>Microsoft Office Word</Application>
  <DocSecurity>0</DocSecurity>
  <Lines>13</Lines>
  <Paragraphs>3</Paragraphs>
  <ScaleCrop>false</ScaleCrop>
  <Company>pku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教育处1</dc:creator>
  <cp:lastModifiedBy>admin</cp:lastModifiedBy>
  <cp:revision>3</cp:revision>
  <cp:lastPrinted>2015-09-21T07:20:00Z</cp:lastPrinted>
  <dcterms:created xsi:type="dcterms:W3CDTF">2022-09-20T05:31:00Z</dcterms:created>
  <dcterms:modified xsi:type="dcterms:W3CDTF">2022-09-20T06:39:00Z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067931C183074BDC90F7805121FEA433</vt:lpwstr>
  </property>
</Properties>
</file>