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北京大学医学部关于202</w:t>
      </w:r>
      <w:r>
        <w:rPr>
          <w:rFonts w:hint="eastAsia" w:ascii="方正小标宋简体" w:hAnsi="方正小标宋简体" w:eastAsia="方正小标宋简体" w:cs="方正小标宋简体"/>
          <w:color w:val="000000"/>
          <w:kern w:val="0"/>
          <w:sz w:val="32"/>
          <w:szCs w:val="32"/>
          <w:lang w:val="en-US" w:eastAsia="zh-CN"/>
        </w:rPr>
        <w:t>4</w:t>
      </w:r>
      <w:r>
        <w:rPr>
          <w:rFonts w:hint="eastAsia" w:ascii="方正小标宋简体" w:hAnsi="方正小标宋简体" w:eastAsia="方正小标宋简体" w:cs="方正小标宋简体"/>
          <w:color w:val="000000"/>
          <w:kern w:val="0"/>
          <w:sz w:val="32"/>
          <w:szCs w:val="32"/>
        </w:rPr>
        <w:t>-202</w:t>
      </w:r>
      <w:r>
        <w:rPr>
          <w:rFonts w:hint="eastAsia" w:ascii="方正小标宋简体" w:hAnsi="方正小标宋简体" w:eastAsia="方正小标宋简体" w:cs="方正小标宋简体"/>
          <w:color w:val="000000"/>
          <w:kern w:val="0"/>
          <w:sz w:val="32"/>
          <w:szCs w:val="32"/>
          <w:lang w:val="en-US" w:eastAsia="zh-CN"/>
        </w:rPr>
        <w:t>5</w:t>
      </w:r>
      <w:r>
        <w:rPr>
          <w:rFonts w:hint="eastAsia" w:ascii="方正小标宋简体" w:hAnsi="方正小标宋简体" w:eastAsia="方正小标宋简体" w:cs="方正小标宋简体"/>
          <w:color w:val="000000"/>
          <w:kern w:val="0"/>
          <w:sz w:val="32"/>
          <w:szCs w:val="32"/>
        </w:rPr>
        <w:t>学年厚道奖学金</w:t>
      </w:r>
    </w:p>
    <w:p>
      <w:pPr>
        <w:spacing w:line="360" w:lineRule="auto"/>
        <w:jc w:val="center"/>
        <w:rPr>
          <w:rFonts w:ascii="黑体" w:hAnsi="黑体" w:eastAsia="黑体" w:cs="宋体"/>
          <w:color w:val="000000"/>
          <w:kern w:val="0"/>
          <w:sz w:val="28"/>
          <w:szCs w:val="28"/>
        </w:rPr>
      </w:pPr>
      <w:r>
        <w:rPr>
          <w:rFonts w:hint="eastAsia" w:ascii="方正小标宋简体" w:hAnsi="方正小标宋简体" w:eastAsia="方正小标宋简体" w:cs="方正小标宋简体"/>
          <w:color w:val="000000"/>
          <w:kern w:val="0"/>
          <w:sz w:val="32"/>
          <w:szCs w:val="32"/>
        </w:rPr>
        <w:t>评审工作安排的通知</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sz w:val="24"/>
          <w:szCs w:val="24"/>
        </w:rPr>
        <w:t>为更好地激励学生勤奋学习、努力进取，德智体美劳全面发展，充分发挥厚道奖学金的荣誉激励作用，现启动本学年</w:t>
      </w:r>
      <w:r>
        <w:rPr>
          <w:rFonts w:hint="eastAsia" w:ascii="仿宋_GB2312" w:hAnsi="仿宋_GB2312" w:eastAsia="仿宋_GB2312" w:cs="仿宋_GB2312"/>
          <w:color w:val="000000" w:themeColor="text1"/>
          <w:sz w:val="24"/>
          <w:szCs w:val="24"/>
          <w14:textFill>
            <w14:solidFill>
              <w14:schemeClr w14:val="tx1"/>
            </w14:solidFill>
          </w14:textFill>
        </w:rPr>
        <w:t>厚道优秀医学生奖学金（以下简称“厚道奖学金）的评审工作。有关事项通知如下：</w:t>
      </w:r>
    </w:p>
    <w:p>
      <w:pPr>
        <w:keepNext w:val="0"/>
        <w:keepLines w:val="0"/>
        <w:pageBreakBefore w:val="0"/>
        <w:widowControl w:val="0"/>
        <w:kinsoku/>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一、名额及金额</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厚道奖学金</w:t>
      </w:r>
      <w:r>
        <w:rPr>
          <w:rFonts w:hint="eastAsia" w:ascii="仿宋_GB2312" w:hAnsi="仿宋_GB2312" w:eastAsia="仿宋_GB2312" w:cs="仿宋_GB2312"/>
          <w:sz w:val="24"/>
          <w:szCs w:val="24"/>
        </w:rPr>
        <w:t>是北京大学医学部年度最高荣誉奖学金，本学年奖励医学部20名优秀学生，奖励金额10000元/人。</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我院名额为：</w:t>
      </w:r>
      <w:r>
        <w:rPr>
          <w:rFonts w:hint="eastAsia" w:ascii="仿宋_GB2312" w:hAnsi="仿宋_GB2312" w:eastAsia="仿宋_GB2312" w:cs="仿宋_GB2312"/>
          <w:sz w:val="24"/>
          <w:szCs w:val="24"/>
          <w:lang w:val="en-US" w:eastAsia="zh-CN"/>
        </w:rPr>
        <w:t>专业型硕士</w:t>
      </w:r>
      <w:bookmarkStart w:id="0" w:name="_GoBack"/>
      <w:bookmarkEnd w:id="0"/>
      <w:r>
        <w:rPr>
          <w:rFonts w:hint="eastAsia" w:ascii="仿宋_GB2312" w:hAnsi="仿宋_GB2312" w:eastAsia="仿宋_GB2312" w:cs="仿宋_GB2312"/>
          <w:sz w:val="24"/>
          <w:szCs w:val="24"/>
        </w:rPr>
        <w:t>1人。</w:t>
      </w:r>
    </w:p>
    <w:p>
      <w:pPr>
        <w:keepNext w:val="0"/>
        <w:keepLines w:val="0"/>
        <w:pageBreakBefore w:val="0"/>
        <w:widowControl w:val="0"/>
        <w:kinsoku/>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二、参评范围</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北京大学医学部全日制（全脱产学习）本科生、硕士研究生、博士研究生。</w:t>
      </w:r>
    </w:p>
    <w:p>
      <w:pPr>
        <w:keepNext w:val="0"/>
        <w:keepLines w:val="0"/>
        <w:pageBreakBefore w:val="0"/>
        <w:widowControl w:val="0"/>
        <w:kinsoku/>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三、申请条件</w:t>
      </w:r>
    </w:p>
    <w:p>
      <w:pPr>
        <w:keepNext w:val="0"/>
        <w:keepLines w:val="0"/>
        <w:pageBreakBefore w:val="0"/>
        <w:widowControl w:val="0"/>
        <w:kinsoku/>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（一）基本条件</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拥护中国共产党的领导，思想政治表现突出；</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遵守宪法、法律、法规以及学校规章制度；</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践行社会主义核心价值观，道德品质优秀；</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学习成绩优异，创新能力、实践精神、社会责任感等方面表现突出；</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2024-2025学年素质综合测评结果须为优秀或合格；</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 2024-2025学年须获得个人年度奖励。</w:t>
      </w:r>
    </w:p>
    <w:p>
      <w:pPr>
        <w:keepNext w:val="0"/>
        <w:keepLines w:val="0"/>
        <w:pageBreakBefore w:val="0"/>
        <w:widowControl w:val="0"/>
        <w:kinsoku/>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（二）特殊条件</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在政治思想、道德品质等方面表现突出，能够起到模范作用；</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德智体美劳全面发展，综合素质优秀；</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参评学年至少具备下列条件之一：</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①成绩/素质综合测评排名前10%（含10%）,且无不及格及重修科目；</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②在思想品德方面有突出事迹并获校级以上表彰；</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③以北京大学学生身份取得以下学术成果：独著或合著学术著作；以第一作者身份在本专业高水平学术刊物发表较高学术价值论文；在专业领域学科竞赛中获得有学术影响力的奖项或在科技发明活动中获得较高科技含量的发明专利；在学术领域取得其他有较高学术影响力的成绩；</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④在文体活动中，参加国际和全国性比赛获得前三名，参加省级比赛获得第一名，为国家和学校赢得荣誉（集体项目应为主要队员或演员）；</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⑤在社会工作、社会实践、志愿服务、公益活动等方面做出突出贡献；</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⑥在其它方面有突出事迹或专长受到省级及以上奖励。</w:t>
      </w:r>
    </w:p>
    <w:p>
      <w:pPr>
        <w:keepNext w:val="0"/>
        <w:keepLines w:val="0"/>
        <w:pageBreakBefore w:val="0"/>
        <w:widowControl w:val="0"/>
        <w:kinsoku/>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四、评审办法</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_GB2312" w:hAnsi="仿宋_GB2312" w:eastAsia="仿宋_GB2312" w:cs="仿宋_GB2312"/>
          <w:b/>
          <w:bCs/>
          <w:color w:val="FF0000"/>
          <w:szCs w:val="24"/>
        </w:rPr>
      </w:pPr>
      <w:r>
        <w:rPr>
          <w:rFonts w:hint="eastAsia" w:ascii="仿宋_GB2312" w:hAnsi="仿宋_GB2312" w:eastAsia="仿宋_GB2312" w:cs="仿宋_GB2312"/>
          <w:szCs w:val="24"/>
        </w:rPr>
        <w:t>根据学生素质综合测评排名，在符合参评范围的同学中按照分配名额的1:1.5划定参加现场答辩范围。学生素质综合测评得分（满分100分）*0.6与现场答辩得分（满分40分）相加为最后总得分。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与同一学年基于素质综合测评评审的校级奖学金以及国家奖学金不可兼得。</w:t>
      </w:r>
    </w:p>
    <w:p>
      <w:pPr>
        <w:keepNext w:val="0"/>
        <w:keepLines w:val="0"/>
        <w:pageBreakBefore w:val="0"/>
        <w:widowControl w:val="0"/>
        <w:kinsoku/>
        <w:overflowPunct/>
        <w:topLinePunct w:val="0"/>
        <w:autoSpaceDE/>
        <w:autoSpaceDN/>
        <w:bidi w:val="0"/>
        <w:adjustRightInd/>
        <w:snapToGrid w:val="0"/>
        <w:spacing w:line="360" w:lineRule="auto"/>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五、评审程序及日程安排</w:t>
      </w:r>
    </w:p>
    <w:p>
      <w:pPr>
        <w:pStyle w:val="2"/>
        <w:keepNext w:val="0"/>
        <w:keepLines w:val="0"/>
        <w:pageBreakBefore w:val="0"/>
        <w:widowControl w:val="0"/>
        <w:kinsoku/>
        <w:overflowPunct/>
        <w:topLinePunct w:val="0"/>
        <w:autoSpaceDE/>
        <w:autoSpaceDN/>
        <w:bidi w:val="0"/>
        <w:adjustRightInd/>
        <w:spacing w:line="360" w:lineRule="auto"/>
        <w:ind w:firstLine="480" w:firstLineChars="20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 初审：评审答辩初定9月2</w:t>
      </w:r>
      <w:r>
        <w:rPr>
          <w:rFonts w:hint="eastAsia" w:ascii="仿宋_GB2312" w:hAnsi="仿宋_GB2312" w:eastAsia="仿宋_GB2312" w:cs="仿宋_GB2312"/>
          <w:szCs w:val="24"/>
          <w:lang w:val="en-US" w:eastAsia="zh-CN"/>
        </w:rPr>
        <w:t>3</w:t>
      </w:r>
      <w:r>
        <w:rPr>
          <w:rFonts w:hint="eastAsia" w:ascii="仿宋_GB2312" w:hAnsi="仿宋_GB2312" w:eastAsia="仿宋_GB2312" w:cs="仿宋_GB2312"/>
          <w:szCs w:val="24"/>
        </w:rPr>
        <w:t>日1</w:t>
      </w:r>
      <w:r>
        <w:rPr>
          <w:rFonts w:hint="eastAsia" w:ascii="仿宋_GB2312" w:hAnsi="仿宋_GB2312" w:eastAsia="仿宋_GB2312" w:cs="仿宋_GB2312"/>
          <w:szCs w:val="24"/>
          <w:lang w:val="en-US" w:eastAsia="zh-CN"/>
        </w:rPr>
        <w:t>3</w:t>
      </w:r>
      <w:r>
        <w:rPr>
          <w:rFonts w:hint="eastAsia" w:ascii="仿宋_GB2312" w:hAnsi="仿宋_GB2312" w:eastAsia="仿宋_GB2312" w:cs="仿宋_GB2312"/>
          <w:szCs w:val="24"/>
        </w:rPr>
        <w:t>:</w:t>
      </w:r>
      <w:r>
        <w:rPr>
          <w:rFonts w:hint="eastAsia" w:ascii="仿宋_GB2312" w:hAnsi="仿宋_GB2312" w:eastAsia="仿宋_GB2312" w:cs="仿宋_GB2312"/>
          <w:szCs w:val="24"/>
          <w:lang w:val="en-US" w:eastAsia="zh-CN"/>
        </w:rPr>
        <w:t>3</w:t>
      </w:r>
      <w:r>
        <w:rPr>
          <w:rFonts w:hint="eastAsia" w:ascii="仿宋_GB2312" w:hAnsi="仿宋_GB2312" w:eastAsia="仿宋_GB2312" w:cs="仿宋_GB2312"/>
          <w:szCs w:val="24"/>
        </w:rPr>
        <w:t>0，地点为</w:t>
      </w:r>
      <w:r>
        <w:rPr>
          <w:rFonts w:hint="eastAsia" w:ascii="仿宋_GB2312" w:hAnsi="仿宋_GB2312" w:eastAsia="仿宋_GB2312" w:cs="仿宋_GB2312"/>
          <w:szCs w:val="24"/>
          <w:lang w:val="en-US" w:eastAsia="zh-CN"/>
        </w:rPr>
        <w:t>科研楼七层会议室</w:t>
      </w:r>
      <w:r>
        <w:rPr>
          <w:rFonts w:hint="eastAsia" w:ascii="仿宋_GB2312" w:hAnsi="仿宋_GB2312" w:eastAsia="仿宋_GB2312" w:cs="仿宋_GB2312"/>
          <w:szCs w:val="24"/>
        </w:rPr>
        <w:t>，如遇时间地点变更则另行通知。由候选者本人进行三分钟的自行答辩，评审小组对候选人进行评选审核并确定初评结果。</w:t>
      </w:r>
    </w:p>
    <w:p>
      <w:pPr>
        <w:pStyle w:val="2"/>
        <w:keepNext w:val="0"/>
        <w:keepLines w:val="0"/>
        <w:pageBreakBefore w:val="0"/>
        <w:widowControl w:val="0"/>
        <w:kinsoku/>
        <w:overflowPunct/>
        <w:topLinePunct w:val="0"/>
        <w:autoSpaceDE/>
        <w:autoSpaceDN/>
        <w:bidi w:val="0"/>
        <w:adjustRightInd/>
        <w:spacing w:line="360" w:lineRule="auto"/>
        <w:ind w:firstLine="480" w:firstLineChars="20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2、公示：教育处将对初评结果进行公示。</w:t>
      </w:r>
    </w:p>
    <w:p>
      <w:pPr>
        <w:pStyle w:val="2"/>
        <w:keepNext w:val="0"/>
        <w:keepLines w:val="0"/>
        <w:pageBreakBefore w:val="0"/>
        <w:widowControl w:val="0"/>
        <w:kinsoku/>
        <w:overflowPunct/>
        <w:topLinePunct w:val="0"/>
        <w:autoSpaceDE/>
        <w:autoSpaceDN/>
        <w:bidi w:val="0"/>
        <w:adjustRightInd/>
        <w:spacing w:line="360" w:lineRule="auto"/>
        <w:ind w:firstLine="480" w:firstLineChars="20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3、医学部进行终审。</w:t>
      </w:r>
    </w:p>
    <w:p>
      <w:pPr>
        <w:pStyle w:val="2"/>
        <w:keepNext w:val="0"/>
        <w:keepLines w:val="0"/>
        <w:pageBreakBefore w:val="0"/>
        <w:widowControl w:val="0"/>
        <w:kinsoku/>
        <w:overflowPunct/>
        <w:topLinePunct w:val="0"/>
        <w:autoSpaceDE/>
        <w:autoSpaceDN/>
        <w:bidi w:val="0"/>
        <w:adjustRightInd/>
        <w:spacing w:line="360" w:lineRule="auto"/>
        <w:ind w:firstLine="482" w:firstLineChars="200"/>
        <w:textAlignment w:val="auto"/>
        <w:rPr>
          <w:rFonts w:hint="eastAsia" w:ascii="仿宋_GB2312" w:hAnsi="仿宋_GB2312" w:eastAsia="仿宋_GB2312" w:cs="仿宋_GB2312"/>
          <w:b/>
          <w:szCs w:val="24"/>
        </w:rPr>
      </w:pPr>
      <w:r>
        <w:rPr>
          <w:rFonts w:hint="eastAsia" w:ascii="仿宋_GB2312" w:hAnsi="仿宋_GB2312" w:eastAsia="仿宋_GB2312" w:cs="仿宋_GB2312"/>
          <w:b/>
          <w:szCs w:val="24"/>
        </w:rPr>
        <w:t>六、优秀宣传</w:t>
      </w:r>
    </w:p>
    <w:p>
      <w:pPr>
        <w:pStyle w:val="2"/>
        <w:keepNext w:val="0"/>
        <w:keepLines w:val="0"/>
        <w:pageBreakBefore w:val="0"/>
        <w:widowControl w:val="0"/>
        <w:kinsoku/>
        <w:overflowPunct/>
        <w:topLinePunct w:val="0"/>
        <w:autoSpaceDE/>
        <w:autoSpaceDN/>
        <w:bidi w:val="0"/>
        <w:adjustRightInd/>
        <w:spacing w:line="360" w:lineRule="auto"/>
        <w:ind w:firstLine="480" w:firstLineChars="20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学院将推荐0-1名优秀学生典型，学校将择优用于开展“青年榜样”评奖评优专栏的宣传报道。</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赵</w:t>
      </w:r>
      <w:r>
        <w:rPr>
          <w:rFonts w:hint="eastAsia" w:ascii="仿宋_GB2312" w:hAnsi="仿宋_GB2312" w:eastAsia="仿宋_GB2312" w:cs="仿宋_GB2312"/>
          <w:sz w:val="24"/>
          <w:szCs w:val="24"/>
        </w:rPr>
        <w:t>老师</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电  话：88196</w:t>
      </w:r>
      <w:r>
        <w:rPr>
          <w:rFonts w:hint="eastAsia" w:ascii="仿宋_GB2312" w:hAnsi="仿宋_GB2312" w:eastAsia="仿宋_GB2312" w:cs="仿宋_GB2312"/>
          <w:sz w:val="24"/>
          <w:szCs w:val="24"/>
          <w:lang w:val="en-US" w:eastAsia="zh-CN"/>
        </w:rPr>
        <w:t>837</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jc w:val="right"/>
        <w:textAlignment w:val="auto"/>
        <w:rPr>
          <w:rFonts w:hint="eastAsia" w:ascii="仿宋_GB2312" w:hAnsi="仿宋_GB2312" w:eastAsia="仿宋_GB2312" w:cs="仿宋_GB2312"/>
          <w:sz w:val="24"/>
          <w:szCs w:val="24"/>
        </w:rPr>
      </w:pPr>
    </w:p>
    <w:p>
      <w:pPr>
        <w:keepNext w:val="0"/>
        <w:keepLines w:val="0"/>
        <w:pageBreakBefore w:val="0"/>
        <w:widowControl w:val="0"/>
        <w:kinsoku/>
        <w:wordWrap w:val="0"/>
        <w:overflowPunct/>
        <w:topLinePunct w:val="0"/>
        <w:autoSpaceDE/>
        <w:autoSpaceDN/>
        <w:bidi w:val="0"/>
        <w:adjustRightInd/>
        <w:spacing w:line="360" w:lineRule="auto"/>
        <w:ind w:firstLine="480" w:firstLineChars="200"/>
        <w:jc w:val="righ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北京大学临床肿瘤学院 教育处</w:t>
      </w:r>
    </w:p>
    <w:p>
      <w:pPr>
        <w:keepNext w:val="0"/>
        <w:keepLines w:val="0"/>
        <w:pageBreakBefore w:val="0"/>
        <w:widowControl w:val="0"/>
        <w:kinsoku/>
        <w:overflowPunct/>
        <w:topLinePunct w:val="0"/>
        <w:autoSpaceDE/>
        <w:autoSpaceDN/>
        <w:bidi w:val="0"/>
        <w:adjustRightInd/>
        <w:spacing w:line="360" w:lineRule="auto"/>
        <w:ind w:firstLine="480" w:firstLineChars="200"/>
        <w:jc w:val="righ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年9月1</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日</w:t>
      </w:r>
    </w:p>
    <w:p>
      <w:pPr>
        <w:snapToGrid w:val="0"/>
        <w:spacing w:line="360" w:lineRule="auto"/>
        <w:ind w:firstLine="480" w:firstLineChars="200"/>
        <w:jc w:val="right"/>
        <w:rPr>
          <w:rFonts w:ascii="宋体" w:hAnsi="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kN2NlZjEzNzBhMWQ5MDQ5YzhlNTk0YzExZGVmNGIifQ=="/>
  </w:docVars>
  <w:rsids>
    <w:rsidRoot w:val="00CF77BE"/>
    <w:rsid w:val="00063536"/>
    <w:rsid w:val="0009246E"/>
    <w:rsid w:val="000A28BB"/>
    <w:rsid w:val="000D1AD7"/>
    <w:rsid w:val="000E48AE"/>
    <w:rsid w:val="00103465"/>
    <w:rsid w:val="00140564"/>
    <w:rsid w:val="00142DFF"/>
    <w:rsid w:val="00161860"/>
    <w:rsid w:val="00171405"/>
    <w:rsid w:val="001728B1"/>
    <w:rsid w:val="00177FBA"/>
    <w:rsid w:val="001943D9"/>
    <w:rsid w:val="0019640E"/>
    <w:rsid w:val="001A0474"/>
    <w:rsid w:val="001A1BEA"/>
    <w:rsid w:val="001D5A53"/>
    <w:rsid w:val="00215642"/>
    <w:rsid w:val="0025001A"/>
    <w:rsid w:val="00254785"/>
    <w:rsid w:val="00271111"/>
    <w:rsid w:val="00273D51"/>
    <w:rsid w:val="002875E9"/>
    <w:rsid w:val="0029252B"/>
    <w:rsid w:val="002A778F"/>
    <w:rsid w:val="002E3A3E"/>
    <w:rsid w:val="002E6FDE"/>
    <w:rsid w:val="00305341"/>
    <w:rsid w:val="0032056C"/>
    <w:rsid w:val="00336CBF"/>
    <w:rsid w:val="00354C6E"/>
    <w:rsid w:val="0037285F"/>
    <w:rsid w:val="003D55AA"/>
    <w:rsid w:val="003F149C"/>
    <w:rsid w:val="003F575F"/>
    <w:rsid w:val="003F7867"/>
    <w:rsid w:val="004207B6"/>
    <w:rsid w:val="00444AE2"/>
    <w:rsid w:val="004512AC"/>
    <w:rsid w:val="00480C57"/>
    <w:rsid w:val="004A66A9"/>
    <w:rsid w:val="00500AF4"/>
    <w:rsid w:val="00511398"/>
    <w:rsid w:val="00527036"/>
    <w:rsid w:val="005277F3"/>
    <w:rsid w:val="00581A7E"/>
    <w:rsid w:val="005920E1"/>
    <w:rsid w:val="005C1DCC"/>
    <w:rsid w:val="00611527"/>
    <w:rsid w:val="00630BD2"/>
    <w:rsid w:val="00664273"/>
    <w:rsid w:val="006676B0"/>
    <w:rsid w:val="006B7C7A"/>
    <w:rsid w:val="0070119B"/>
    <w:rsid w:val="00750D96"/>
    <w:rsid w:val="00774ED4"/>
    <w:rsid w:val="00776DF7"/>
    <w:rsid w:val="007A0FD3"/>
    <w:rsid w:val="007B4584"/>
    <w:rsid w:val="007B79DE"/>
    <w:rsid w:val="007D4F2C"/>
    <w:rsid w:val="007F0AB8"/>
    <w:rsid w:val="008135A2"/>
    <w:rsid w:val="008278DF"/>
    <w:rsid w:val="00833FF3"/>
    <w:rsid w:val="00877DFD"/>
    <w:rsid w:val="00881161"/>
    <w:rsid w:val="00893EE4"/>
    <w:rsid w:val="008B7C47"/>
    <w:rsid w:val="008C6F17"/>
    <w:rsid w:val="008F21D5"/>
    <w:rsid w:val="009018D5"/>
    <w:rsid w:val="009169E3"/>
    <w:rsid w:val="00917961"/>
    <w:rsid w:val="009312D7"/>
    <w:rsid w:val="00955D15"/>
    <w:rsid w:val="009632CE"/>
    <w:rsid w:val="00967710"/>
    <w:rsid w:val="009952BB"/>
    <w:rsid w:val="00997E2C"/>
    <w:rsid w:val="009B60A7"/>
    <w:rsid w:val="009E2785"/>
    <w:rsid w:val="009F3E68"/>
    <w:rsid w:val="00A630CA"/>
    <w:rsid w:val="00A63A17"/>
    <w:rsid w:val="00A74FB0"/>
    <w:rsid w:val="00A80B5D"/>
    <w:rsid w:val="00A83E07"/>
    <w:rsid w:val="00AD654B"/>
    <w:rsid w:val="00AD7D3D"/>
    <w:rsid w:val="00B27768"/>
    <w:rsid w:val="00B30D7E"/>
    <w:rsid w:val="00B90E4C"/>
    <w:rsid w:val="00B96946"/>
    <w:rsid w:val="00BA53E9"/>
    <w:rsid w:val="00BB519E"/>
    <w:rsid w:val="00C04F2E"/>
    <w:rsid w:val="00C2596D"/>
    <w:rsid w:val="00C77B72"/>
    <w:rsid w:val="00C96BC6"/>
    <w:rsid w:val="00CA31F9"/>
    <w:rsid w:val="00CB4420"/>
    <w:rsid w:val="00CD0600"/>
    <w:rsid w:val="00CF77BE"/>
    <w:rsid w:val="00D01B58"/>
    <w:rsid w:val="00D11450"/>
    <w:rsid w:val="00D150F8"/>
    <w:rsid w:val="00D63D3B"/>
    <w:rsid w:val="00D92CF3"/>
    <w:rsid w:val="00DB162B"/>
    <w:rsid w:val="00DE3F2F"/>
    <w:rsid w:val="00DF6951"/>
    <w:rsid w:val="00E010D9"/>
    <w:rsid w:val="00E0781F"/>
    <w:rsid w:val="00E5508B"/>
    <w:rsid w:val="00E64FA5"/>
    <w:rsid w:val="00E66D91"/>
    <w:rsid w:val="00EC55D8"/>
    <w:rsid w:val="00ED76F7"/>
    <w:rsid w:val="00ED7AA6"/>
    <w:rsid w:val="00EE27AC"/>
    <w:rsid w:val="00EE7727"/>
    <w:rsid w:val="00EF625C"/>
    <w:rsid w:val="00F228C0"/>
    <w:rsid w:val="00F43EA7"/>
    <w:rsid w:val="00FA01B2"/>
    <w:rsid w:val="00FA7ADB"/>
    <w:rsid w:val="00FD50BB"/>
    <w:rsid w:val="00FF2AA1"/>
    <w:rsid w:val="06FE6979"/>
    <w:rsid w:val="11C213CE"/>
    <w:rsid w:val="3AC71E73"/>
    <w:rsid w:val="3E0A0837"/>
    <w:rsid w:val="48B010BE"/>
    <w:rsid w:val="62F33DDB"/>
    <w:rsid w:val="6B427D0B"/>
    <w:rsid w:val="78237F8D"/>
    <w:rsid w:val="7BEFD18B"/>
    <w:rsid w:val="7CEE83C2"/>
    <w:rsid w:val="7D3F16C3"/>
    <w:rsid w:val="C77FAE9D"/>
    <w:rsid w:val="D96FFD35"/>
    <w:rsid w:val="DDB347D8"/>
    <w:rsid w:val="FBB3EDC4"/>
    <w:rsid w:val="FF197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200" w:firstLineChars="200"/>
    </w:pPr>
    <w:rPr>
      <w:rFonts w:eastAsiaTheme="minorEastAsia" w:cstheme="minorBidi"/>
      <w:sz w:val="24"/>
      <w:szCs w:val="21"/>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customStyle="1" w:styleId="9">
    <w:name w:val="列出段落1"/>
    <w:basedOn w:val="1"/>
    <w:qFormat/>
    <w:uiPriority w:val="34"/>
    <w:pPr>
      <w:ind w:firstLine="420" w:firstLineChars="200"/>
    </w:pPr>
  </w:style>
  <w:style w:type="character" w:customStyle="1" w:styleId="10">
    <w:name w:val="页眉 Char"/>
    <w:basedOn w:val="7"/>
    <w:link w:val="4"/>
    <w:qFormat/>
    <w:uiPriority w:val="99"/>
    <w:rPr>
      <w:rFonts w:ascii="Times New Roman" w:hAnsi="Times New Roman" w:eastAsia="宋体" w:cs="Times New Roman"/>
      <w:sz w:val="18"/>
      <w:szCs w:val="18"/>
    </w:rPr>
  </w:style>
  <w:style w:type="character" w:customStyle="1" w:styleId="11">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176</Words>
  <Characters>1006</Characters>
  <Lines>8</Lines>
  <Paragraphs>2</Paragraphs>
  <TotalTime>1</TotalTime>
  <ScaleCrop>false</ScaleCrop>
  <LinksUpToDate>false</LinksUpToDate>
  <CharactersWithSpaces>1180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2023-09-18T06:59:00Z</dcterms:created>
  <dc:creator>Liuxu</dc:creator>
  <cp:lastModifiedBy>赵宇晗</cp:lastModifiedBy>
  <dcterms:modified xsi:type="dcterms:W3CDTF">2025-09-17T01:07:11Z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0ECF7CD1538ED44A80AD0165C21DA72E_42</vt:lpwstr>
  </property>
</Properties>
</file>