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北京大学医学部关于202</w:t>
      </w:r>
      <w:r>
        <w:rPr>
          <w:rFonts w:hint="eastAsia" w:ascii="方正小标宋简体" w:hAnsi="方正小标宋简体" w:eastAsia="方正小标宋简体" w:cs="方正小标宋简体"/>
          <w:color w:val="000000"/>
          <w:kern w:val="0"/>
          <w:sz w:val="32"/>
          <w:szCs w:val="32"/>
          <w:lang w:val="en-US" w:eastAsia="zh-CN"/>
        </w:rPr>
        <w:t>4</w:t>
      </w:r>
      <w:r>
        <w:rPr>
          <w:rFonts w:hint="eastAsia" w:ascii="方正小标宋简体" w:hAnsi="方正小标宋简体" w:eastAsia="方正小标宋简体" w:cs="方正小标宋简体"/>
          <w:color w:val="000000"/>
          <w:kern w:val="0"/>
          <w:sz w:val="32"/>
          <w:szCs w:val="32"/>
        </w:rPr>
        <w:t>-202</w:t>
      </w:r>
      <w:r>
        <w:rPr>
          <w:rFonts w:hint="eastAsia" w:ascii="方正小标宋简体" w:hAnsi="方正小标宋简体" w:eastAsia="方正小标宋简体" w:cs="方正小标宋简体"/>
          <w:color w:val="000000"/>
          <w:kern w:val="0"/>
          <w:sz w:val="32"/>
          <w:szCs w:val="32"/>
          <w:lang w:val="en-US" w:eastAsia="zh-CN"/>
        </w:rPr>
        <w:t>5</w:t>
      </w:r>
      <w:r>
        <w:rPr>
          <w:rFonts w:hint="eastAsia" w:ascii="方正小标宋简体" w:hAnsi="方正小标宋简体" w:eastAsia="方正小标宋简体" w:cs="方正小标宋简体"/>
          <w:color w:val="000000"/>
          <w:kern w:val="0"/>
          <w:sz w:val="32"/>
          <w:szCs w:val="32"/>
        </w:rPr>
        <w:t>学年五四奖学金</w:t>
      </w:r>
    </w:p>
    <w:p>
      <w:pPr>
        <w:spacing w:line="360" w:lineRule="auto"/>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评审工作安排的通知</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为更好地激励学生勤奋学习、努力进取，德智体美劳全面发展，充分发挥五四奖学金的荣誉激励作用，根据北京大学《关于202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学年五四奖学金评审工作安排的通知》，结合医学部实际情况，现启动本学年五四奖学金的评审工作。有关事项通知如下：</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一、名额及金额</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五四奖学金是北京大学校设年度最高荣誉奖学金，本学年奖励医学部25名优秀学生，奖励金额12000元/人。</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我院名额为：</w:t>
      </w:r>
      <w:r>
        <w:rPr>
          <w:rFonts w:hint="eastAsia" w:ascii="仿宋_GB2312" w:hAnsi="仿宋_GB2312" w:eastAsia="仿宋_GB2312" w:cs="仿宋_GB2312"/>
          <w:sz w:val="24"/>
          <w:szCs w:val="24"/>
          <w:lang w:val="en-US" w:eastAsia="zh-CN"/>
        </w:rPr>
        <w:t>专业型博士</w:t>
      </w:r>
      <w:bookmarkStart w:id="0" w:name="_GoBack"/>
      <w:bookmarkEnd w:id="0"/>
      <w:r>
        <w:rPr>
          <w:rFonts w:hint="eastAsia" w:ascii="仿宋_GB2312" w:hAnsi="仿宋_GB2312" w:eastAsia="仿宋_GB2312" w:cs="仿宋_GB2312"/>
          <w:sz w:val="24"/>
          <w:szCs w:val="24"/>
        </w:rPr>
        <w:t>1人。</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二、参评范围</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北京大学医学部全日制（全脱产学习）本科生、硕士研究生、博士研究生。</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申请条件</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（一）基本条件</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拥护中国共产党的领导，思想政治表现突出；</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遵守宪法、法律、法规以及学校规章制度；</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践行社会主义核心价值观，道德品质优秀；</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学习成绩优异，创新能力、实践精神、社会责任感等方面表现突出；</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2024-2025学年素质综合测评结果须为优秀或合格；</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2024-2025学年须获得个人年度奖励。</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（二）特殊条件</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在政治思想、道德品质等方面表现突出，能够起到模范作用；</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德智体美劳全面发展，综合素质优秀；</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参评学年至少具备下列条件之一：</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①成绩/素质综合测评排名前10%（含10%）,且无不及格及重修科目；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②在思想品德方面有突出事迹并获校级以上表彰；</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以北京大学学生身份取得以下学术成果：独著或合著学术著作；以第一作者身份在本专业高水平学术刊物发表较高学术价值论文；在专业领域学科竞赛中获得有学术影响力的奖项或在科技发明活动中获得较高科技含量的发明专利；在学术领域取得其他有较高学术影响力的成绩；</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④在文体活动中，参加国际和全国性比赛获得前三名，参加省级比赛获得第一名，为国家和学校赢得荣誉（集体项目应为主要队员或演员）；</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⑤在社会工作、社会实践、志愿服务、公益活动等方面做出突出贡献；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⑥在其它方面有突出事迹或专长受到省级及以上奖励。</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四、评审办法</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b/>
          <w:bCs/>
          <w:color w:val="FF0000"/>
          <w:szCs w:val="24"/>
        </w:rPr>
      </w:pPr>
      <w:r>
        <w:rPr>
          <w:rFonts w:hint="eastAsia" w:ascii="仿宋_GB2312" w:hAnsi="仿宋_GB2312" w:eastAsia="仿宋_GB2312" w:cs="仿宋_GB2312"/>
          <w:sz w:val="24"/>
          <w:szCs w:val="24"/>
        </w:rPr>
        <w:t>严格按照《北京大学奖学金评审办法》和本通知的评审条件要求进行评审。</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与同一学年基于素质综合测评评审的校级奖学金以及国家奖学金不可兼得。</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五、评审程序及日程安排</w:t>
      </w:r>
    </w:p>
    <w:p>
      <w:pPr>
        <w:pStyle w:val="2"/>
        <w:keepNext w:val="0"/>
        <w:keepLines w:val="0"/>
        <w:pageBreakBefore w:val="0"/>
        <w:widowControl w:val="0"/>
        <w:kinsoku/>
        <w:overflowPunct/>
        <w:topLinePunct w:val="0"/>
        <w:autoSpaceDE/>
        <w:autoSpaceDN/>
        <w:bidi w:val="0"/>
        <w:adjustRightInd/>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 初审：评审答辩初定9月23日13:30，地点为科研楼七层会议室</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如遇时间地点变更则另行通知。由候选者本人进行三分钟的自行答辩，评审小组对候选人进行评选审核并确定初评结果。</w:t>
      </w:r>
    </w:p>
    <w:p>
      <w:pPr>
        <w:pStyle w:val="2"/>
        <w:keepNext w:val="0"/>
        <w:keepLines w:val="0"/>
        <w:pageBreakBefore w:val="0"/>
        <w:widowControl w:val="0"/>
        <w:kinsoku/>
        <w:overflowPunct/>
        <w:topLinePunct w:val="0"/>
        <w:autoSpaceDE/>
        <w:autoSpaceDN/>
        <w:bidi w:val="0"/>
        <w:adjustRightInd/>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2、公示：教育处将对初评结果进行公示。</w:t>
      </w:r>
    </w:p>
    <w:p>
      <w:pPr>
        <w:pStyle w:val="2"/>
        <w:keepNext w:val="0"/>
        <w:keepLines w:val="0"/>
        <w:pageBreakBefore w:val="0"/>
        <w:widowControl w:val="0"/>
        <w:kinsoku/>
        <w:overflowPunct/>
        <w:topLinePunct w:val="0"/>
        <w:autoSpaceDE/>
        <w:autoSpaceDN/>
        <w:bidi w:val="0"/>
        <w:adjustRightInd/>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3、医学部进行终审。</w:t>
      </w:r>
    </w:p>
    <w:p>
      <w:pPr>
        <w:pStyle w:val="2"/>
        <w:keepNext w:val="0"/>
        <w:keepLines w:val="0"/>
        <w:pageBreakBefore w:val="0"/>
        <w:widowControl w:val="0"/>
        <w:kinsoku/>
        <w:overflowPunct/>
        <w:topLinePunct w:val="0"/>
        <w:autoSpaceDE/>
        <w:autoSpaceDN/>
        <w:bidi w:val="0"/>
        <w:adjustRightInd/>
        <w:ind w:firstLine="482" w:firstLineChars="200"/>
        <w:textAlignment w:val="auto"/>
        <w:rPr>
          <w:rFonts w:hint="eastAsia" w:ascii="仿宋_GB2312" w:hAnsi="仿宋_GB2312" w:eastAsia="仿宋_GB2312" w:cs="仿宋_GB2312"/>
          <w:b/>
          <w:szCs w:val="24"/>
        </w:rPr>
      </w:pPr>
      <w:r>
        <w:rPr>
          <w:rFonts w:hint="eastAsia" w:ascii="仿宋_GB2312" w:hAnsi="仿宋_GB2312" w:eastAsia="仿宋_GB2312" w:cs="仿宋_GB2312"/>
          <w:b/>
          <w:szCs w:val="24"/>
        </w:rPr>
        <w:t>六、优秀宣传</w:t>
      </w:r>
    </w:p>
    <w:p>
      <w:pPr>
        <w:pStyle w:val="2"/>
        <w:keepNext w:val="0"/>
        <w:keepLines w:val="0"/>
        <w:pageBreakBefore w:val="0"/>
        <w:widowControl w:val="0"/>
        <w:kinsoku/>
        <w:overflowPunct/>
        <w:topLinePunct w:val="0"/>
        <w:autoSpaceDE/>
        <w:autoSpaceDN/>
        <w:bidi w:val="0"/>
        <w:adjustRightInd/>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学院将推荐0-1名优秀学生典型，学校将择优用于开展“青年榜样”评奖评优专栏的宣传报道。</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赵</w:t>
      </w:r>
      <w:r>
        <w:rPr>
          <w:rFonts w:hint="eastAsia" w:ascii="仿宋_GB2312" w:hAnsi="仿宋_GB2312" w:eastAsia="仿宋_GB2312" w:cs="仿宋_GB2312"/>
          <w:sz w:val="24"/>
          <w:szCs w:val="24"/>
        </w:rPr>
        <w:t>老师</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电  话：88196</w:t>
      </w:r>
      <w:r>
        <w:rPr>
          <w:rFonts w:hint="eastAsia" w:ascii="仿宋_GB2312" w:hAnsi="仿宋_GB2312" w:eastAsia="仿宋_GB2312" w:cs="仿宋_GB2312"/>
          <w:sz w:val="24"/>
          <w:szCs w:val="24"/>
          <w:lang w:val="en-US" w:eastAsia="zh-CN"/>
        </w:rPr>
        <w:t>837</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北京大学临床肿瘤学院 教育处</w:t>
      </w:r>
    </w:p>
    <w:p>
      <w:pPr>
        <w:keepNext w:val="0"/>
        <w:keepLines w:val="0"/>
        <w:pageBreakBefore w:val="0"/>
        <w:widowControl w:val="0"/>
        <w:kinsoku/>
        <w:overflowPunct/>
        <w:topLinePunct w:val="0"/>
        <w:autoSpaceDE/>
        <w:autoSpaceDN/>
        <w:bidi w:val="0"/>
        <w:adjustRightInd/>
        <w:spacing w:line="360" w:lineRule="auto"/>
        <w:ind w:firstLine="480" w:firstLineChars="20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2025年9月16日</w:t>
      </w:r>
    </w:p>
    <w:p>
      <w:pPr>
        <w:snapToGrid w:val="0"/>
        <w:spacing w:line="360" w:lineRule="auto"/>
        <w:ind w:firstLine="480" w:firstLineChars="200"/>
        <w:rPr>
          <w:rFonts w:ascii="宋体" w:hAnsi="宋体"/>
          <w:sz w:val="24"/>
          <w:szCs w:val="24"/>
        </w:rPr>
      </w:pPr>
    </w:p>
    <w:p>
      <w:pPr>
        <w:snapToGrid w:val="0"/>
        <w:spacing w:line="360" w:lineRule="auto"/>
        <w:ind w:right="120" w:firstLine="480" w:firstLineChars="200"/>
        <w:jc w:val="right"/>
        <w:rPr>
          <w:rFonts w:hint="eastAsia" w:ascii="宋体" w:hAnsi="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kN2NlZjEzNzBhMWQ5MDQ5YzhlNTk0YzExZGVmNGIifQ=="/>
  </w:docVars>
  <w:rsids>
    <w:rsidRoot w:val="00CF77BE"/>
    <w:rsid w:val="000039FB"/>
    <w:rsid w:val="00063536"/>
    <w:rsid w:val="0009246E"/>
    <w:rsid w:val="000D1AD7"/>
    <w:rsid w:val="000E48AE"/>
    <w:rsid w:val="00103465"/>
    <w:rsid w:val="00140564"/>
    <w:rsid w:val="001602E3"/>
    <w:rsid w:val="00161860"/>
    <w:rsid w:val="00171405"/>
    <w:rsid w:val="001728B1"/>
    <w:rsid w:val="001943D9"/>
    <w:rsid w:val="0019640E"/>
    <w:rsid w:val="001A0474"/>
    <w:rsid w:val="001A1BEA"/>
    <w:rsid w:val="001C342F"/>
    <w:rsid w:val="00207B05"/>
    <w:rsid w:val="00215642"/>
    <w:rsid w:val="00271111"/>
    <w:rsid w:val="002924C2"/>
    <w:rsid w:val="0029252B"/>
    <w:rsid w:val="002A778F"/>
    <w:rsid w:val="002E1372"/>
    <w:rsid w:val="002E6FDE"/>
    <w:rsid w:val="002E7AC7"/>
    <w:rsid w:val="00305341"/>
    <w:rsid w:val="00310158"/>
    <w:rsid w:val="0032056C"/>
    <w:rsid w:val="00336CBF"/>
    <w:rsid w:val="00354C6E"/>
    <w:rsid w:val="00363C58"/>
    <w:rsid w:val="0037285F"/>
    <w:rsid w:val="00377A37"/>
    <w:rsid w:val="003D55AA"/>
    <w:rsid w:val="003D6807"/>
    <w:rsid w:val="003F149C"/>
    <w:rsid w:val="003F575F"/>
    <w:rsid w:val="003F7867"/>
    <w:rsid w:val="00444AE2"/>
    <w:rsid w:val="00480C57"/>
    <w:rsid w:val="004A66A9"/>
    <w:rsid w:val="004B0663"/>
    <w:rsid w:val="00500AF4"/>
    <w:rsid w:val="00511398"/>
    <w:rsid w:val="00527036"/>
    <w:rsid w:val="005277F3"/>
    <w:rsid w:val="00533E4E"/>
    <w:rsid w:val="00581A7E"/>
    <w:rsid w:val="005920E1"/>
    <w:rsid w:val="005C1DCC"/>
    <w:rsid w:val="005D00A7"/>
    <w:rsid w:val="005D2EB7"/>
    <w:rsid w:val="005F0A68"/>
    <w:rsid w:val="00602D26"/>
    <w:rsid w:val="00611527"/>
    <w:rsid w:val="00630BD2"/>
    <w:rsid w:val="00664273"/>
    <w:rsid w:val="006676B0"/>
    <w:rsid w:val="006B7C7A"/>
    <w:rsid w:val="006B7F7E"/>
    <w:rsid w:val="0070119B"/>
    <w:rsid w:val="00710082"/>
    <w:rsid w:val="00750D96"/>
    <w:rsid w:val="00774ED4"/>
    <w:rsid w:val="00776DF7"/>
    <w:rsid w:val="007A0FD3"/>
    <w:rsid w:val="007B4584"/>
    <w:rsid w:val="007C3DDC"/>
    <w:rsid w:val="007D4F2C"/>
    <w:rsid w:val="007D6211"/>
    <w:rsid w:val="007F0AB8"/>
    <w:rsid w:val="007F3E5E"/>
    <w:rsid w:val="00803AB4"/>
    <w:rsid w:val="008135A2"/>
    <w:rsid w:val="008278DF"/>
    <w:rsid w:val="00877DFD"/>
    <w:rsid w:val="00881161"/>
    <w:rsid w:val="00882196"/>
    <w:rsid w:val="008F21D5"/>
    <w:rsid w:val="009018D5"/>
    <w:rsid w:val="009169E3"/>
    <w:rsid w:val="00917961"/>
    <w:rsid w:val="009632CE"/>
    <w:rsid w:val="00964C88"/>
    <w:rsid w:val="00967710"/>
    <w:rsid w:val="009734D1"/>
    <w:rsid w:val="009952BB"/>
    <w:rsid w:val="00997E2C"/>
    <w:rsid w:val="009A45C0"/>
    <w:rsid w:val="009B1043"/>
    <w:rsid w:val="009B60A7"/>
    <w:rsid w:val="009E2785"/>
    <w:rsid w:val="00A630CA"/>
    <w:rsid w:val="00A63A17"/>
    <w:rsid w:val="00A64225"/>
    <w:rsid w:val="00A74FB0"/>
    <w:rsid w:val="00A80B5D"/>
    <w:rsid w:val="00A83E07"/>
    <w:rsid w:val="00AA7A03"/>
    <w:rsid w:val="00AD654B"/>
    <w:rsid w:val="00AD7D3D"/>
    <w:rsid w:val="00B27768"/>
    <w:rsid w:val="00B30D7E"/>
    <w:rsid w:val="00B70DAD"/>
    <w:rsid w:val="00B96946"/>
    <w:rsid w:val="00BA53E9"/>
    <w:rsid w:val="00C2596D"/>
    <w:rsid w:val="00C77B72"/>
    <w:rsid w:val="00C90191"/>
    <w:rsid w:val="00CA31F9"/>
    <w:rsid w:val="00CB4420"/>
    <w:rsid w:val="00CB7497"/>
    <w:rsid w:val="00CD0600"/>
    <w:rsid w:val="00CF77BE"/>
    <w:rsid w:val="00D01B58"/>
    <w:rsid w:val="00D11450"/>
    <w:rsid w:val="00D22DAB"/>
    <w:rsid w:val="00D63D3B"/>
    <w:rsid w:val="00D92CF3"/>
    <w:rsid w:val="00DB162B"/>
    <w:rsid w:val="00DF6951"/>
    <w:rsid w:val="00E010D9"/>
    <w:rsid w:val="00E5508B"/>
    <w:rsid w:val="00E66D91"/>
    <w:rsid w:val="00E94024"/>
    <w:rsid w:val="00EC55D8"/>
    <w:rsid w:val="00ED76F7"/>
    <w:rsid w:val="00EE27AC"/>
    <w:rsid w:val="00EE7727"/>
    <w:rsid w:val="00F228C0"/>
    <w:rsid w:val="00F43EA7"/>
    <w:rsid w:val="00F576E6"/>
    <w:rsid w:val="00FA01B2"/>
    <w:rsid w:val="00FA2036"/>
    <w:rsid w:val="00FA7ADB"/>
    <w:rsid w:val="00FD50BB"/>
    <w:rsid w:val="00FF2AA1"/>
    <w:rsid w:val="015B5BF4"/>
    <w:rsid w:val="06EE4F98"/>
    <w:rsid w:val="0CBE4B1B"/>
    <w:rsid w:val="3F18591F"/>
    <w:rsid w:val="450F40C2"/>
    <w:rsid w:val="4FAD5747"/>
    <w:rsid w:val="65875DF8"/>
    <w:rsid w:val="66761841"/>
    <w:rsid w:val="7BEFD18B"/>
    <w:rsid w:val="C77FAE9D"/>
    <w:rsid w:val="FBB3E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firstLineChars="200"/>
    </w:pPr>
    <w:rPr>
      <w:rFonts w:eastAsiaTheme="minorEastAsia" w:cstheme="minorBidi"/>
      <w:sz w:val="24"/>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列出段落1"/>
    <w:basedOn w:val="1"/>
    <w:qFormat/>
    <w:uiPriority w:val="34"/>
    <w:pPr>
      <w:ind w:firstLine="420" w:firstLineChars="200"/>
    </w:p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9A4AA-A5FB-4DE9-8260-81DBFCE280C8}">
  <ds:schemaRefs/>
</ds:datastoreItem>
</file>

<file path=docProps/app.xml><?xml version="1.0" encoding="utf-8"?>
<Properties xmlns="http://schemas.openxmlformats.org/officeDocument/2006/extended-properties" xmlns:vt="http://schemas.openxmlformats.org/officeDocument/2006/docPropsVTypes">
  <Template>Normal</Template>
  <Pages>1</Pages>
  <Words>169</Words>
  <Characters>968</Characters>
  <Lines>8</Lines>
  <Paragraphs>2</Paragraphs>
  <TotalTime>0</TotalTime>
  <ScaleCrop>false</ScaleCrop>
  <LinksUpToDate>false</LinksUpToDate>
  <CharactersWithSpaces>1135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2023-09-18T07:08:00Z</dcterms:created>
  <dc:creator>Liuxu</dc:creator>
  <cp:lastModifiedBy>赵宇晗</cp:lastModifiedBy>
  <cp:lastPrinted>2023-09-13T07:11:00Z</cp:lastPrinted>
  <dcterms:modified xsi:type="dcterms:W3CDTF">2025-09-17T01:09:07Z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B468AB7464794FAE8C161A512B637167_12</vt:lpwstr>
  </property>
</Properties>
</file>